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72" w:type="dxa"/>
        <w:jc w:val="center"/>
        <w:tblInd w:w="0" w:type="dxa"/>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900"/>
        <w:gridCol w:w="8172"/>
      </w:tblGrid>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1031" w:hRule="exact"/>
          <w:jc w:val="center"/>
        </w:trPr>
        <w:tc>
          <w:tcPr>
            <w:tcW w:w="9072" w:type="dxa"/>
            <w:gridSpan w:val="2"/>
            <w:shd w:val="clear" w:color="auto" w:fill="8DB3E2"/>
            <w:tcMar>
              <w:top w:w="0" w:type="dxa"/>
              <w:left w:w="105" w:type="dxa"/>
              <w:bottom w:w="0" w:type="dxa"/>
              <w:right w:w="105" w:type="dxa"/>
            </w:tcMar>
            <w:vAlign w:val="center"/>
          </w:tcPr>
          <w:p>
            <w:pPr>
              <w:widowControl/>
              <w:jc w:val="center"/>
              <w:rPr>
                <w:rFonts w:ascii="方正粗倩_GBK" w:hAnsi="Times New Roman" w:eastAsia="方正粗倩_GBK" w:cs="Times New Roman"/>
                <w:b/>
                <w:bCs/>
                <w:kern w:val="0"/>
                <w:sz w:val="32"/>
                <w:szCs w:val="32"/>
              </w:rPr>
            </w:pPr>
            <w:r>
              <w:rPr>
                <w:rFonts w:hint="eastAsia" w:ascii="方正粗倩_GBK" w:hAnsi="Times New Roman" w:eastAsia="方正粗倩_GBK" w:cs="Times New Roman"/>
                <w:b/>
                <w:bCs/>
                <w:kern w:val="0"/>
                <w:sz w:val="32"/>
                <w:szCs w:val="32"/>
              </w:rPr>
              <w:t>Posters</w:t>
            </w:r>
            <w:r>
              <w:rPr>
                <w:rFonts w:hint="eastAsia" w:ascii="方正粗倩_GBK" w:hAnsi="宋体" w:eastAsia="方正粗倩_GBK" w:cs="Times New Roman"/>
                <w:b/>
                <w:bCs/>
                <w:kern w:val="0"/>
                <w:sz w:val="32"/>
                <w:szCs w:val="32"/>
              </w:rPr>
              <w:t>汇总</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shd w:val="clear" w:color="auto" w:fill="FFFFFF"/>
            <w:tcMar>
              <w:top w:w="0" w:type="dxa"/>
              <w:left w:w="105" w:type="dxa"/>
              <w:bottom w:w="0" w:type="dxa"/>
              <w:right w:w="105" w:type="dxa"/>
            </w:tcMar>
            <w:vAlign w:val="center"/>
          </w:tcPr>
          <w:p>
            <w:pPr>
              <w:widowControl/>
              <w:jc w:val="center"/>
              <w:rPr>
                <w:rFonts w:ascii="Times New Roman" w:hAnsi="Times New Roman" w:cs="Times New Roman"/>
                <w:b/>
                <w:bCs/>
                <w:kern w:val="0"/>
                <w:sz w:val="24"/>
                <w:szCs w:val="24"/>
              </w:rPr>
            </w:pPr>
            <w:r>
              <w:rPr>
                <w:rFonts w:ascii="Times New Roman" w:hAnsi="宋体" w:cs="Times New Roman"/>
                <w:b/>
                <w:bCs/>
                <w:kern w:val="0"/>
                <w:sz w:val="24"/>
                <w:szCs w:val="24"/>
              </w:rPr>
              <w:t>编号</w:t>
            </w:r>
          </w:p>
        </w:tc>
        <w:tc>
          <w:tcPr>
            <w:tcW w:w="8172" w:type="dxa"/>
            <w:shd w:val="clear" w:color="auto" w:fill="FFFFFF"/>
            <w:tcMar>
              <w:top w:w="0" w:type="dxa"/>
              <w:left w:w="105" w:type="dxa"/>
              <w:bottom w:w="0" w:type="dxa"/>
              <w:right w:w="105" w:type="dxa"/>
            </w:tcMar>
            <w:vAlign w:val="center"/>
          </w:tcPr>
          <w:p>
            <w:pPr>
              <w:widowControl/>
              <w:jc w:val="center"/>
              <w:rPr>
                <w:rFonts w:ascii="Times New Roman" w:hAnsi="Times New Roman" w:cs="Times New Roman"/>
                <w:b/>
                <w:bCs/>
                <w:kern w:val="0"/>
                <w:sz w:val="24"/>
                <w:szCs w:val="24"/>
              </w:rPr>
            </w:pPr>
            <w:r>
              <w:rPr>
                <w:rFonts w:ascii="Times New Roman" w:hAnsi="宋体" w:cs="Times New Roman"/>
                <w:b/>
                <w:bCs/>
                <w:kern w:val="0"/>
                <w:sz w:val="24"/>
                <w:szCs w:val="24"/>
              </w:rPr>
              <w:t>内容</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tcMar>
              <w:top w:w="0" w:type="dxa"/>
              <w:left w:w="105" w:type="dxa"/>
              <w:bottom w:w="0" w:type="dxa"/>
              <w:right w:w="105" w:type="dxa"/>
            </w:tcMar>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1</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b/>
                <w:kern w:val="0"/>
                <w:sz w:val="24"/>
                <w:szCs w:val="24"/>
              </w:rPr>
            </w:pPr>
            <w:r>
              <w:rPr>
                <w:rFonts w:hint="eastAsia" w:ascii="Times New Roman" w:hAnsi="Times New Roman" w:cs="Times New Roman"/>
                <w:b/>
                <w:kern w:val="0"/>
                <w:sz w:val="24"/>
                <w:szCs w:val="24"/>
              </w:rPr>
              <w:t>新型高效稳定薄膜太阳能电池</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杨冠军</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西安交通大学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tcMar>
              <w:top w:w="0" w:type="dxa"/>
              <w:left w:w="105" w:type="dxa"/>
              <w:bottom w:w="0" w:type="dxa"/>
              <w:right w:w="105" w:type="dxa"/>
            </w:tcMar>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2</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b/>
                <w:kern w:val="0"/>
                <w:sz w:val="24"/>
                <w:szCs w:val="24"/>
              </w:rPr>
            </w:pPr>
            <w:r>
              <w:rPr>
                <w:rFonts w:hint="eastAsia" w:ascii="Times New Roman" w:hAnsi="Times New Roman" w:cs="Times New Roman"/>
                <w:b/>
                <w:kern w:val="0"/>
                <w:sz w:val="24"/>
                <w:szCs w:val="24"/>
              </w:rPr>
              <w:t>电沉积制备超疏水表面</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宋体" w:cs="Times New Roman"/>
                <w:kern w:val="0"/>
                <w:sz w:val="24"/>
                <w:szCs w:val="24"/>
              </w:rPr>
              <w:t>王树强</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宋体" w:cs="Times New Roman"/>
                <w:kern w:val="0"/>
                <w:sz w:val="24"/>
                <w:szCs w:val="24"/>
              </w:rPr>
              <w:t>北京科技大学国家材料服役安全科学中心</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auto"/>
            <w:tcMar>
              <w:top w:w="0" w:type="dxa"/>
              <w:left w:w="105" w:type="dxa"/>
              <w:bottom w:w="0" w:type="dxa"/>
              <w:right w:w="105" w:type="dxa"/>
            </w:tcMar>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3</w:t>
            </w:r>
          </w:p>
        </w:tc>
        <w:tc>
          <w:tcPr>
            <w:tcW w:w="8172" w:type="dxa"/>
            <w:shd w:val="clear" w:color="auto" w:fill="auto"/>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宋体" w:cs="Times New Roman"/>
                <w:b/>
                <w:bCs/>
                <w:kern w:val="0"/>
                <w:sz w:val="24"/>
                <w:szCs w:val="24"/>
              </w:rPr>
              <w:t>脉冲电弧AlCrYN涂层的结构和性能研究</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auto"/>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宋体" w:cs="Times New Roman"/>
                <w:kern w:val="0"/>
                <w:sz w:val="24"/>
                <w:szCs w:val="24"/>
              </w:rPr>
              <w:t>钟星</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auto"/>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宋体" w:cs="Times New Roman"/>
                <w:kern w:val="0"/>
                <w:sz w:val="24"/>
                <w:szCs w:val="24"/>
              </w:rPr>
              <w:t>广东工业大学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tcMar>
              <w:top w:w="0" w:type="dxa"/>
              <w:left w:w="105" w:type="dxa"/>
              <w:bottom w:w="0" w:type="dxa"/>
              <w:right w:w="105" w:type="dxa"/>
            </w:tcMar>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4</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宋体" w:cs="Times New Roman"/>
                <w:b/>
                <w:kern w:val="0"/>
                <w:sz w:val="24"/>
                <w:szCs w:val="24"/>
              </w:rPr>
            </w:pPr>
            <w:r>
              <w:rPr>
                <w:rFonts w:hint="eastAsia" w:ascii="Times New Roman" w:hAnsi="宋体" w:cs="Times New Roman"/>
                <w:b/>
                <w:kern w:val="0"/>
                <w:sz w:val="24"/>
                <w:szCs w:val="24"/>
              </w:rPr>
              <w:t>离子束辅助磁控溅射沉积TiB</w:t>
            </w:r>
            <w:r>
              <w:rPr>
                <w:rFonts w:hint="eastAsia" w:ascii="Times New Roman" w:hAnsi="宋体" w:cs="Times New Roman"/>
                <w:b/>
                <w:kern w:val="0"/>
                <w:sz w:val="24"/>
                <w:szCs w:val="24"/>
                <w:vertAlign w:val="subscript"/>
              </w:rPr>
              <w:t>2</w:t>
            </w:r>
            <w:r>
              <w:rPr>
                <w:rFonts w:hint="eastAsia" w:ascii="Times New Roman" w:hAnsi="宋体" w:cs="Times New Roman"/>
                <w:b/>
                <w:kern w:val="0"/>
                <w:sz w:val="24"/>
                <w:szCs w:val="24"/>
              </w:rPr>
              <w:t>涂层的力学性能和高温氧化性能</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hint="eastAsia" w:ascii="Times New Roman" w:hAnsi="宋体" w:cs="Times New Roman"/>
                <w:kern w:val="0"/>
                <w:sz w:val="24"/>
                <w:szCs w:val="24"/>
              </w:rPr>
              <w:t>刘凡</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E2EFD9"/>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hint="eastAsia" w:ascii="Times New Roman" w:hAnsi="宋体" w:cs="Times New Roman"/>
                <w:kern w:val="0"/>
                <w:sz w:val="24"/>
                <w:szCs w:val="24"/>
              </w:rPr>
              <w:t>广东工业大学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5</w:t>
            </w: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宋体" w:cs="Times New Roman"/>
                <w:b/>
                <w:kern w:val="0"/>
                <w:sz w:val="24"/>
                <w:szCs w:val="24"/>
              </w:rPr>
            </w:pPr>
            <w:r>
              <w:rPr>
                <w:rFonts w:hint="eastAsia" w:ascii="Times New Roman" w:hAnsi="宋体" w:cs="Times New Roman"/>
                <w:b/>
                <w:kern w:val="0"/>
                <w:sz w:val="24"/>
                <w:szCs w:val="24"/>
              </w:rPr>
              <w:t>TiO</w:t>
            </w:r>
            <w:r>
              <w:rPr>
                <w:rFonts w:hint="eastAsia" w:ascii="Times New Roman" w:hAnsi="宋体" w:cs="Times New Roman"/>
                <w:b/>
                <w:kern w:val="0"/>
                <w:sz w:val="24"/>
                <w:szCs w:val="24"/>
                <w:vertAlign w:val="subscript"/>
              </w:rPr>
              <w:t>2</w:t>
            </w:r>
            <w:r>
              <w:rPr>
                <w:rFonts w:hint="eastAsia" w:ascii="Times New Roman" w:hAnsi="宋体" w:cs="Times New Roman"/>
                <w:b/>
                <w:kern w:val="0"/>
                <w:sz w:val="24"/>
                <w:szCs w:val="24"/>
              </w:rPr>
              <w:t>纳米管阵列的制备及其对2205不锈钢腐蚀行为的影响</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hint="eastAsia" w:ascii="Times New Roman" w:hAnsi="宋体" w:cs="Times New Roman"/>
                <w:kern w:val="0"/>
                <w:sz w:val="24"/>
                <w:szCs w:val="24"/>
              </w:rPr>
              <w:t>焦杨</w:t>
            </w:r>
            <w:r>
              <w:rPr>
                <w:rFonts w:hint="eastAsia" w:ascii="Times New Roman" w:hAnsi="宋体" w:cs="Times New Roman"/>
                <w:kern w:val="0"/>
                <w:sz w:val="24"/>
                <w:szCs w:val="24"/>
              </w:rPr>
              <w:tab/>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hint="eastAsia" w:ascii="Times New Roman" w:hAnsi="宋体" w:cs="Times New Roman"/>
                <w:kern w:val="0"/>
                <w:sz w:val="24"/>
                <w:szCs w:val="24"/>
              </w:rPr>
              <w:t>河海大学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6</w:t>
            </w:r>
          </w:p>
        </w:tc>
        <w:tc>
          <w:tcPr>
            <w:tcW w:w="8172" w:type="dxa"/>
            <w:shd w:val="clear" w:color="auto" w:fill="auto"/>
            <w:tcMar>
              <w:top w:w="0" w:type="dxa"/>
              <w:left w:w="105" w:type="dxa"/>
              <w:bottom w:w="0" w:type="dxa"/>
              <w:right w:w="105" w:type="dxa"/>
            </w:tcMar>
            <w:vAlign w:val="center"/>
          </w:tcPr>
          <w:p>
            <w:pPr>
              <w:widowControl/>
              <w:rPr>
                <w:rFonts w:ascii="Times New Roman" w:hAnsi="Times New Roman" w:cs="Times New Roman"/>
                <w:b/>
                <w:bCs/>
                <w:kern w:val="0"/>
                <w:sz w:val="24"/>
                <w:szCs w:val="24"/>
              </w:rPr>
            </w:pPr>
            <w:r>
              <w:rPr>
                <w:rFonts w:hint="eastAsia" w:ascii="Times New Roman" w:hAnsi="宋体" w:cs="Times New Roman"/>
                <w:b/>
                <w:bCs/>
                <w:kern w:val="0"/>
                <w:sz w:val="24"/>
                <w:szCs w:val="24"/>
              </w:rPr>
              <w:t>大气等离子喷涂TiO</w:t>
            </w:r>
            <w:r>
              <w:rPr>
                <w:rFonts w:hint="eastAsia" w:ascii="Times New Roman" w:hAnsi="宋体" w:cs="Times New Roman"/>
                <w:b/>
                <w:bCs/>
                <w:kern w:val="0"/>
                <w:sz w:val="24"/>
                <w:szCs w:val="24"/>
                <w:vertAlign w:val="subscript"/>
              </w:rPr>
              <w:t>2</w:t>
            </w:r>
            <w:r>
              <w:rPr>
                <w:rFonts w:hint="eastAsia" w:ascii="Times New Roman" w:hAnsi="宋体" w:cs="Times New Roman"/>
                <w:b/>
                <w:bCs/>
                <w:kern w:val="0"/>
                <w:sz w:val="24"/>
                <w:szCs w:val="24"/>
              </w:rPr>
              <w:t>-MgAl</w:t>
            </w:r>
            <w:r>
              <w:rPr>
                <w:rFonts w:hint="eastAsia" w:ascii="Times New Roman" w:hAnsi="宋体" w:cs="Times New Roman"/>
                <w:b/>
                <w:bCs/>
                <w:kern w:val="0"/>
                <w:sz w:val="24"/>
                <w:szCs w:val="24"/>
                <w:vertAlign w:val="subscript"/>
              </w:rPr>
              <w:t>2</w:t>
            </w:r>
            <w:r>
              <w:rPr>
                <w:rFonts w:hint="eastAsia" w:ascii="Times New Roman" w:hAnsi="宋体" w:cs="Times New Roman"/>
                <w:b/>
                <w:bCs/>
                <w:kern w:val="0"/>
                <w:sz w:val="24"/>
                <w:szCs w:val="24"/>
              </w:rPr>
              <w:t>O</w:t>
            </w:r>
            <w:r>
              <w:rPr>
                <w:rFonts w:hint="eastAsia" w:ascii="Times New Roman" w:hAnsi="宋体" w:cs="Times New Roman"/>
                <w:b/>
                <w:bCs/>
                <w:kern w:val="0"/>
                <w:sz w:val="24"/>
                <w:szCs w:val="24"/>
                <w:vertAlign w:val="subscript"/>
              </w:rPr>
              <w:t>4</w:t>
            </w:r>
            <w:r>
              <w:rPr>
                <w:rFonts w:hint="eastAsia" w:ascii="Times New Roman" w:hAnsi="宋体" w:cs="Times New Roman"/>
                <w:b/>
                <w:bCs/>
                <w:kern w:val="0"/>
                <w:sz w:val="24"/>
                <w:szCs w:val="24"/>
              </w:rPr>
              <w:t>电热涂层及性能研究</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李喜洋</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宋体" w:cs="Times New Roman"/>
                <w:kern w:val="0"/>
                <w:sz w:val="24"/>
                <w:szCs w:val="24"/>
              </w:rPr>
              <w:t>广东省科学院  广东省新材料研究所</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7</w:t>
            </w: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宋体" w:cs="Times New Roman"/>
                <w:b/>
                <w:bCs/>
                <w:kern w:val="0"/>
                <w:sz w:val="24"/>
                <w:szCs w:val="24"/>
              </w:rPr>
            </w:pPr>
            <w:r>
              <w:rPr>
                <w:rFonts w:ascii="Times New Roman" w:hAnsi="宋体" w:cs="Times New Roman"/>
                <w:b/>
                <w:bCs/>
                <w:kern w:val="0"/>
                <w:sz w:val="24"/>
                <w:szCs w:val="24"/>
              </w:rPr>
              <w:t>Tribological behaviour of Fe</w:t>
            </w:r>
            <w:r>
              <w:rPr>
                <w:rFonts w:ascii="Times New Roman" w:hAnsi="宋体" w:cs="Times New Roman"/>
                <w:b/>
                <w:bCs/>
                <w:kern w:val="0"/>
                <w:sz w:val="24"/>
                <w:szCs w:val="24"/>
                <w:vertAlign w:val="subscript"/>
              </w:rPr>
              <w:t>3</w:t>
            </w:r>
            <w:r>
              <w:rPr>
                <w:rFonts w:ascii="Times New Roman" w:hAnsi="宋体" w:cs="Times New Roman"/>
                <w:b/>
                <w:bCs/>
                <w:kern w:val="0"/>
                <w:sz w:val="24"/>
                <w:szCs w:val="24"/>
              </w:rPr>
              <w:t>Al-Ba</w:t>
            </w:r>
            <w:r>
              <w:rPr>
                <w:rFonts w:ascii="Times New Roman" w:hAnsi="宋体" w:cs="Times New Roman"/>
                <w:b/>
                <w:bCs/>
                <w:kern w:val="0"/>
                <w:sz w:val="24"/>
                <w:szCs w:val="24"/>
                <w:vertAlign w:val="subscript"/>
              </w:rPr>
              <w:t>0.25</w:t>
            </w:r>
            <w:r>
              <w:rPr>
                <w:rFonts w:ascii="Times New Roman" w:hAnsi="宋体" w:cs="Times New Roman"/>
                <w:b/>
                <w:bCs/>
                <w:kern w:val="0"/>
                <w:sz w:val="24"/>
                <w:szCs w:val="24"/>
              </w:rPr>
              <w:t>Sr</w:t>
            </w:r>
            <w:r>
              <w:rPr>
                <w:rFonts w:ascii="Times New Roman" w:hAnsi="宋体" w:cs="Times New Roman"/>
                <w:b/>
                <w:bCs/>
                <w:kern w:val="0"/>
                <w:sz w:val="24"/>
                <w:szCs w:val="24"/>
                <w:vertAlign w:val="subscript"/>
              </w:rPr>
              <w:t>0.75</w:t>
            </w:r>
            <w:r>
              <w:rPr>
                <w:rFonts w:ascii="Times New Roman" w:hAnsi="宋体" w:cs="Times New Roman"/>
                <w:b/>
                <w:bCs/>
                <w:kern w:val="0"/>
                <w:sz w:val="24"/>
                <w:szCs w:val="24"/>
              </w:rPr>
              <w:t>SO</w:t>
            </w:r>
            <w:r>
              <w:rPr>
                <w:rFonts w:ascii="Times New Roman" w:hAnsi="宋体" w:cs="Times New Roman"/>
                <w:b/>
                <w:bCs/>
                <w:kern w:val="0"/>
                <w:sz w:val="24"/>
                <w:szCs w:val="24"/>
                <w:vertAlign w:val="subscript"/>
              </w:rPr>
              <w:t>4</w:t>
            </w:r>
            <w:r>
              <w:rPr>
                <w:rFonts w:ascii="Times New Roman" w:hAnsi="宋体" w:cs="Times New Roman"/>
                <w:b/>
                <w:bCs/>
                <w:kern w:val="0"/>
                <w:sz w:val="24"/>
                <w:szCs w:val="24"/>
              </w:rPr>
              <w:t xml:space="preserve"> self-lubricating composites in vacuum and air</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牛牧野</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宋体" w:cs="Times New Roman"/>
                <w:kern w:val="0"/>
                <w:sz w:val="24"/>
                <w:szCs w:val="24"/>
              </w:rPr>
              <w:t>江苏科技大学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8</w:t>
            </w:r>
          </w:p>
        </w:tc>
        <w:tc>
          <w:tcPr>
            <w:tcW w:w="8172" w:type="dxa"/>
            <w:shd w:val="clear" w:color="auto" w:fill="auto"/>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ascii="Times New Roman" w:hAnsi="Times New Roman" w:cs="Times New Roman"/>
                <w:b/>
                <w:bCs/>
                <w:kern w:val="0"/>
                <w:sz w:val="24"/>
                <w:szCs w:val="24"/>
              </w:rPr>
              <w:t>Spraying fabrication of durable and transparent coatings for anti-icing application:</w:t>
            </w:r>
            <w:r>
              <w:rPr>
                <w:rFonts w:hint="eastAsia" w:ascii="Times New Roman" w:hAnsi="Times New Roman" w:cs="Times New Roman"/>
                <w:b/>
                <w:bCs/>
                <w:kern w:val="0"/>
                <w:sz w:val="24"/>
                <w:szCs w:val="24"/>
              </w:rPr>
              <w:t xml:space="preserve"> </w:t>
            </w:r>
            <w:r>
              <w:rPr>
                <w:rFonts w:ascii="Times New Roman" w:hAnsi="Times New Roman" w:cs="Times New Roman"/>
                <w:b/>
                <w:bCs/>
                <w:kern w:val="0"/>
                <w:sz w:val="24"/>
                <w:szCs w:val="24"/>
              </w:rPr>
              <w:t>dynamic water repellency, icing delay, and ice adhesion</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Times New Roman" w:cs="Times New Roman"/>
                <w:kern w:val="0"/>
                <w:sz w:val="24"/>
                <w:szCs w:val="24"/>
              </w:rPr>
              <w:t>许杨江山</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Times New Roman" w:cs="Times New Roman"/>
                <w:kern w:val="0"/>
                <w:sz w:val="24"/>
                <w:szCs w:val="24"/>
              </w:rPr>
              <w:t>南京航空航天大学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32" w:hRule="atLeast"/>
          <w:jc w:val="center"/>
        </w:trPr>
        <w:tc>
          <w:tcPr>
            <w:tcW w:w="900" w:type="dxa"/>
            <w:vMerge w:val="restart"/>
            <w:shd w:val="clear" w:color="auto" w:fill="FFFFFF"/>
            <w:tcMar>
              <w:top w:w="0" w:type="dxa"/>
              <w:left w:w="105" w:type="dxa"/>
              <w:bottom w:w="0" w:type="dxa"/>
              <w:right w:w="105" w:type="dxa"/>
            </w:tcMar>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9</w:t>
            </w: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b/>
                <w:kern w:val="0"/>
                <w:sz w:val="24"/>
                <w:szCs w:val="24"/>
              </w:rPr>
            </w:pPr>
            <w:r>
              <w:rPr>
                <w:rFonts w:hint="eastAsia" w:ascii="Times New Roman" w:hAnsi="Times New Roman" w:cs="Times New Roman"/>
                <w:b/>
                <w:kern w:val="0"/>
                <w:sz w:val="24"/>
                <w:szCs w:val="24"/>
              </w:rPr>
              <w:t>热障涂层陶瓷层高温服役结构动态演变行为</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Times New Roman" w:cs="Times New Roman"/>
                <w:kern w:val="0"/>
                <w:sz w:val="24"/>
                <w:szCs w:val="24"/>
              </w:rPr>
              <w:t>仝云奇</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Times New Roman" w:cs="Times New Roman"/>
                <w:kern w:val="0"/>
                <w:sz w:val="24"/>
                <w:szCs w:val="24"/>
              </w:rPr>
              <w:t>西安交通大学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3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10</w:t>
            </w: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宋体" w:cs="Times New Roman"/>
                <w:b/>
                <w:bCs/>
                <w:kern w:val="0"/>
                <w:sz w:val="24"/>
                <w:szCs w:val="24"/>
              </w:rPr>
              <w:t>梯度热循环条件下热障涂层的烧结层剥失效机理</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成波、孔文、张雨明、杨宁、章梦、陈林、李成新、李长久、杨冠军</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Times New Roman" w:cs="Times New Roman"/>
                <w:kern w:val="0"/>
                <w:sz w:val="24"/>
                <w:szCs w:val="24"/>
              </w:rPr>
              <w:t>兰州理工大学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3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11</w:t>
            </w: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宋体" w:cs="Times New Roman"/>
                <w:b/>
                <w:bCs/>
                <w:kern w:val="0"/>
                <w:sz w:val="24"/>
                <w:szCs w:val="24"/>
              </w:rPr>
              <w:t>镍基涂层/碳基薄膜复合体系磨蚀行为研究</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何东青</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Times New Roman" w:cs="Times New Roman"/>
                <w:kern w:val="0"/>
                <w:sz w:val="24"/>
                <w:szCs w:val="24"/>
              </w:rPr>
              <w:t>兰州理工大学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12</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Times New Roman" w:cs="Times New Roman"/>
                <w:b/>
                <w:bCs/>
                <w:kern w:val="0"/>
                <w:sz w:val="24"/>
                <w:szCs w:val="24"/>
              </w:rPr>
              <w:t>二硫化钼/316L复合材料微结构演化及摩擦学特性研究</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郭锋</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辽宁科技大学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13</w:t>
            </w: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b/>
                <w:kern w:val="0"/>
                <w:sz w:val="24"/>
                <w:szCs w:val="24"/>
              </w:rPr>
            </w:pPr>
            <w:r>
              <w:rPr>
                <w:rFonts w:ascii="Times New Roman" w:hAnsi="Times New Roman" w:cs="Times New Roman"/>
                <w:b/>
                <w:kern w:val="0"/>
                <w:sz w:val="24"/>
                <w:szCs w:val="24"/>
              </w:rPr>
              <w:t xml:space="preserve">CrWN涂层摩擦磨损及抗氧化性能分析   </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黄新放</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辽宁科技大学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51"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14</w:t>
            </w:r>
          </w:p>
        </w:tc>
        <w:tc>
          <w:tcPr>
            <w:tcW w:w="8172" w:type="dxa"/>
            <w:shd w:val="clear" w:color="auto" w:fill="FFFFFF"/>
            <w:tcMar>
              <w:top w:w="0" w:type="dxa"/>
              <w:left w:w="105" w:type="dxa"/>
              <w:bottom w:w="0" w:type="dxa"/>
              <w:right w:w="105" w:type="dxa"/>
            </w:tcMar>
            <w:vAlign w:val="center"/>
          </w:tcPr>
          <w:p>
            <w:pPr>
              <w:rPr>
                <w:rFonts w:ascii="Times New Roman" w:hAnsi="Times New Roman" w:cs="Times New Roman"/>
                <w:b/>
                <w:kern w:val="0"/>
                <w:sz w:val="24"/>
                <w:szCs w:val="24"/>
              </w:rPr>
            </w:pPr>
            <w:r>
              <w:rPr>
                <w:rFonts w:hint="eastAsia" w:ascii="Times New Roman" w:hAnsi="Times New Roman" w:cs="Times New Roman"/>
                <w:b/>
                <w:kern w:val="0"/>
                <w:sz w:val="24"/>
                <w:szCs w:val="24"/>
              </w:rPr>
              <w:t>单个铁磁性磨粒尺寸检测电磁仿真</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hint="eastAsia" w:ascii="Times New Roman" w:hAnsi="宋体" w:cs="Times New Roman"/>
                <w:kern w:val="0"/>
                <w:sz w:val="24"/>
                <w:szCs w:val="24"/>
              </w:rPr>
              <w:t xml:space="preserve">史航胜，赵乾， 郭丹 </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hint="eastAsia" w:ascii="Times New Roman" w:hAnsi="宋体" w:cs="Times New Roman"/>
                <w:kern w:val="0"/>
                <w:sz w:val="24"/>
                <w:szCs w:val="24"/>
              </w:rPr>
              <w:t>清华大学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59"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15</w:t>
            </w: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b/>
                <w:kern w:val="0"/>
                <w:sz w:val="24"/>
                <w:szCs w:val="24"/>
              </w:rPr>
            </w:pPr>
            <w:r>
              <w:rPr>
                <w:rFonts w:hint="eastAsia" w:ascii="Times New Roman" w:hAnsi="Times New Roman" w:cs="Times New Roman"/>
                <w:b/>
                <w:kern w:val="0"/>
                <w:sz w:val="24"/>
                <w:szCs w:val="24"/>
              </w:rPr>
              <w:t>硫化钼增强不锈钢材料的微结构与摩擦学性能研究</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郭峰</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辽宁科技大学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1027"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16</w:t>
            </w: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b/>
                <w:kern w:val="0"/>
                <w:sz w:val="24"/>
                <w:szCs w:val="24"/>
              </w:rPr>
            </w:pPr>
            <w:r>
              <w:rPr>
                <w:rFonts w:ascii="Times New Roman" w:hAnsi="Times New Roman" w:cs="Times New Roman"/>
                <w:b/>
                <w:kern w:val="0"/>
                <w:sz w:val="24"/>
                <w:szCs w:val="24"/>
              </w:rPr>
              <w:t>Spraying fabrication of durable and transparent coatings for anti—icing application：dynamic water repellency</w:t>
            </w:r>
            <w:r>
              <w:rPr>
                <w:rFonts w:hint="eastAsia" w:ascii="Times New Roman" w:hAnsi="Times New Roman" w:cs="Times New Roman"/>
                <w:b/>
                <w:kern w:val="0"/>
                <w:sz w:val="24"/>
                <w:szCs w:val="24"/>
              </w:rPr>
              <w:t xml:space="preserve">, </w:t>
            </w:r>
            <w:r>
              <w:rPr>
                <w:rFonts w:ascii="Times New Roman" w:hAnsi="Times New Roman" w:cs="Times New Roman"/>
                <w:b/>
                <w:kern w:val="0"/>
                <w:sz w:val="24"/>
                <w:szCs w:val="24"/>
              </w:rPr>
              <w:t>icing delay</w:t>
            </w:r>
            <w:r>
              <w:rPr>
                <w:rFonts w:hint="eastAsia" w:ascii="Times New Roman" w:hAnsi="Times New Roman" w:cs="Times New Roman"/>
                <w:b/>
                <w:kern w:val="0"/>
                <w:sz w:val="24"/>
                <w:szCs w:val="24"/>
              </w:rPr>
              <w:t xml:space="preserve">, </w:t>
            </w:r>
            <w:r>
              <w:rPr>
                <w:rFonts w:ascii="Times New Roman" w:hAnsi="Times New Roman" w:cs="Times New Roman"/>
                <w:b/>
                <w:kern w:val="0"/>
                <w:sz w:val="24"/>
                <w:szCs w:val="24"/>
              </w:rPr>
              <w:t>and ice adhesion</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8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江家威</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南京航空航天大学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1"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17</w:t>
            </w: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Times New Roman" w:cs="Times New Roman"/>
                <w:b/>
                <w:bCs/>
                <w:kern w:val="0"/>
                <w:sz w:val="24"/>
                <w:szCs w:val="24"/>
              </w:rPr>
              <w:t>基于激光表面织构技术的掺不明金刚石电极预处理工艺研究及性能评价</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王雪</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南京航空航天大学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18</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b/>
                <w:kern w:val="0"/>
                <w:sz w:val="24"/>
                <w:szCs w:val="24"/>
              </w:rPr>
            </w:pPr>
            <w:r>
              <w:rPr>
                <w:rFonts w:hint="eastAsia" w:ascii="Times New Roman" w:hAnsi="Times New Roman" w:cs="Times New Roman"/>
                <w:b/>
                <w:kern w:val="0"/>
                <w:sz w:val="24"/>
                <w:szCs w:val="24"/>
              </w:rPr>
              <w:t>激光冲击辅助强化冷喷涂涂层</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李旭</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西安建筑科技大学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19</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Times New Roman" w:cs="Times New Roman"/>
                <w:b/>
                <w:bCs/>
                <w:kern w:val="0"/>
                <w:sz w:val="24"/>
                <w:szCs w:val="24"/>
              </w:rPr>
              <w:t>热障涂层陶瓷曾高温服役结构动态演变行为</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李广荣，仝云奇，刘梅军，张贵锋，李成新，李长久，杨冠军</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西安交通大学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20</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Times New Roman" w:cs="Times New Roman"/>
                <w:b/>
                <w:bCs/>
                <w:kern w:val="0"/>
                <w:sz w:val="24"/>
                <w:szCs w:val="24"/>
              </w:rPr>
              <w:t xml:space="preserve">薄片微纳柱晶结构热障涂层的开发与性能测试  </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rPr>
                <w:rFonts w:ascii="Times New Roman" w:hAnsi="Times New Roman" w:cs="Times New Roman"/>
                <w:kern w:val="0"/>
                <w:sz w:val="24"/>
                <w:szCs w:val="24"/>
              </w:rPr>
            </w:pPr>
            <w:r>
              <w:rPr>
                <w:rFonts w:hint="eastAsia" w:ascii="Times New Roman" w:hAnsi="宋体" w:cs="Times New Roman"/>
                <w:sz w:val="24"/>
                <w:szCs w:val="24"/>
              </w:rPr>
              <w:t>王玉</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西安交通大学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21</w:t>
            </w: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b/>
                <w:bCs/>
                <w:kern w:val="0"/>
                <w:sz w:val="24"/>
                <w:szCs w:val="24"/>
              </w:rPr>
            </w:pPr>
            <w:r>
              <w:rPr>
                <w:rFonts w:hint="eastAsia" w:ascii="Times New Roman" w:hAnsi="Times New Roman" w:cs="Times New Roman"/>
                <w:b/>
                <w:bCs/>
                <w:kern w:val="0"/>
                <w:sz w:val="24"/>
                <w:szCs w:val="24"/>
              </w:rPr>
              <w:t>硬质单颗粒重复冲击TiN/Ti涂层损伤行为及机理分析</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陈皎</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西安交通大学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22</w:t>
            </w: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Times New Roman" w:cs="Times New Roman"/>
                <w:b/>
                <w:bCs/>
                <w:kern w:val="0"/>
                <w:sz w:val="24"/>
                <w:szCs w:val="24"/>
              </w:rPr>
              <w:t>环境障涂层表面镀铝改性及其高温性能</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董琳</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西安交通大学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23</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b/>
                <w:bCs/>
                <w:kern w:val="0"/>
                <w:sz w:val="24"/>
                <w:szCs w:val="24"/>
              </w:rPr>
              <w:t>PS-PVD粉末材料的能量内外双重补偿蒸发机制</w:t>
            </w:r>
            <w:r>
              <w:rPr>
                <w:rFonts w:ascii="Times New Roman" w:hAnsi="Times New Roman" w:cs="Times New Roman"/>
                <w:b/>
                <w:bCs/>
                <w:kern w:val="0"/>
                <w:sz w:val="24"/>
                <w:szCs w:val="24"/>
              </w:rPr>
              <w:t xml:space="preserve">  </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韩嘉琪</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西安交通大学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76"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24</w:t>
            </w:r>
          </w:p>
        </w:tc>
        <w:tc>
          <w:tcPr>
            <w:tcW w:w="8172" w:type="dxa"/>
            <w:shd w:val="clear" w:color="auto" w:fill="FFFFFF"/>
            <w:tcMar>
              <w:top w:w="0" w:type="dxa"/>
              <w:left w:w="105" w:type="dxa"/>
              <w:bottom w:w="0" w:type="dxa"/>
              <w:right w:w="105" w:type="dxa"/>
            </w:tcMar>
            <w:vAlign w:val="center"/>
          </w:tcPr>
          <w:p>
            <w:pPr>
              <w:contextualSpacing/>
              <w:rPr>
                <w:rFonts w:ascii="等线" w:hAnsi="等线" w:eastAsia="等线"/>
                <w:b/>
                <w:sz w:val="24"/>
                <w:szCs w:val="24"/>
              </w:rPr>
            </w:pPr>
            <w:r>
              <w:rPr>
                <w:rFonts w:hint="eastAsia" w:ascii="Times New Roman" w:hAnsi="宋体" w:cs="Times New Roman"/>
                <w:b/>
                <w:bCs/>
                <w:kern w:val="0"/>
                <w:sz w:val="24"/>
                <w:szCs w:val="24"/>
              </w:rPr>
              <w:t>磁控溅射MoN薄膜电极的制备及性能研究</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hint="eastAsia" w:ascii="Times New Roman" w:hAnsi="宋体" w:cs="Times New Roman"/>
                <w:kern w:val="0"/>
                <w:sz w:val="24"/>
                <w:szCs w:val="24"/>
              </w:rPr>
              <w:t>高则翠</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hint="eastAsia" w:ascii="Times New Roman" w:hAnsi="宋体" w:cs="Times New Roman"/>
                <w:kern w:val="0"/>
                <w:sz w:val="24"/>
                <w:szCs w:val="24"/>
              </w:rPr>
              <w:t>广东工业大学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25</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b/>
                <w:bCs/>
                <w:kern w:val="0"/>
                <w:sz w:val="24"/>
                <w:szCs w:val="24"/>
              </w:rPr>
              <w:t>钛构件修复再制造中瞬态高温相晶体信息原位重构研究</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刘宏</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6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西安交通大学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tcMar>
              <w:top w:w="0" w:type="dxa"/>
              <w:left w:w="105" w:type="dxa"/>
              <w:bottom w:w="0" w:type="dxa"/>
              <w:right w:w="105" w:type="dxa"/>
            </w:tcMar>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26</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b/>
                <w:bCs/>
                <w:kern w:val="0"/>
                <w:sz w:val="24"/>
                <w:szCs w:val="24"/>
              </w:rPr>
              <w:t>等离子-物理气相沉积过程中过饱和边界层内团簇形成的热力学条件</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刘梅军</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33"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西安交通大学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restart"/>
            <w:shd w:val="clear" w:color="auto" w:fill="FFFFFF"/>
            <w:tcMar>
              <w:top w:w="0" w:type="dxa"/>
              <w:left w:w="105" w:type="dxa"/>
              <w:bottom w:w="0" w:type="dxa"/>
              <w:right w:w="105" w:type="dxa"/>
            </w:tcMar>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27</w:t>
            </w: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b/>
                <w:bCs/>
                <w:kern w:val="0"/>
                <w:sz w:val="24"/>
                <w:szCs w:val="24"/>
              </w:rPr>
            </w:pPr>
            <w:r>
              <w:rPr>
                <w:rFonts w:hint="eastAsia" w:ascii="Times New Roman" w:hAnsi="Times New Roman" w:cs="Times New Roman"/>
                <w:b/>
                <w:bCs/>
                <w:kern w:val="0"/>
                <w:sz w:val="24"/>
                <w:szCs w:val="24"/>
              </w:rPr>
              <w:t>等离子-物理气相沉积工艺中等离子射流的气相材料容纳量</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48"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鲁延红</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西安交通大学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restart"/>
            <w:shd w:val="clear" w:color="auto" w:fill="auto"/>
            <w:tcMar>
              <w:top w:w="0" w:type="dxa"/>
              <w:left w:w="105" w:type="dxa"/>
              <w:bottom w:w="0" w:type="dxa"/>
              <w:right w:w="105" w:type="dxa"/>
            </w:tcMar>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28</w:t>
            </w:r>
          </w:p>
        </w:tc>
        <w:tc>
          <w:tcPr>
            <w:tcW w:w="8172" w:type="dxa"/>
            <w:shd w:val="clear" w:color="auto" w:fill="auto"/>
            <w:tcMar>
              <w:top w:w="0" w:type="dxa"/>
              <w:left w:w="105" w:type="dxa"/>
              <w:bottom w:w="0" w:type="dxa"/>
              <w:right w:w="105" w:type="dxa"/>
            </w:tcMar>
            <w:vAlign w:val="center"/>
          </w:tcPr>
          <w:p>
            <w:pPr>
              <w:widowControl/>
              <w:rPr>
                <w:rFonts w:ascii="Times New Roman" w:hAnsi="Times New Roman" w:cs="Times New Roman"/>
                <w:b/>
                <w:bCs/>
                <w:kern w:val="0"/>
                <w:sz w:val="24"/>
                <w:szCs w:val="24"/>
              </w:rPr>
            </w:pPr>
            <w:r>
              <w:rPr>
                <w:rFonts w:hint="eastAsia" w:ascii="Times New Roman" w:hAnsi="Times New Roman" w:cs="Times New Roman"/>
                <w:b/>
                <w:bCs/>
                <w:kern w:val="0"/>
                <w:sz w:val="24"/>
                <w:szCs w:val="24"/>
              </w:rPr>
              <w:t>等离子喷涂层状陶瓷涂层的力传递及其对结构变化的影响</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continue"/>
            <w:shd w:val="clear" w:color="auto" w:fill="auto"/>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马帅</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continue"/>
            <w:shd w:val="clear" w:color="auto" w:fill="auto"/>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西安交通大学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4" w:hRule="atLeast"/>
          <w:jc w:val="center"/>
        </w:trPr>
        <w:tc>
          <w:tcPr>
            <w:tcW w:w="900" w:type="dxa"/>
            <w:vMerge w:val="restart"/>
            <w:shd w:val="clear" w:color="auto" w:fill="FFFFFF"/>
            <w:tcMar>
              <w:top w:w="0" w:type="dxa"/>
              <w:left w:w="105" w:type="dxa"/>
              <w:bottom w:w="0" w:type="dxa"/>
              <w:right w:w="105" w:type="dxa"/>
            </w:tcMar>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29</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b/>
                <w:bCs/>
                <w:kern w:val="0"/>
                <w:sz w:val="24"/>
                <w:szCs w:val="24"/>
              </w:rPr>
              <w:t>热处理提高热喷涂金属涂层结合强度机理</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孟国辉</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4" w:hRule="atLeast"/>
          <w:jc w:val="center"/>
        </w:trPr>
        <w:tc>
          <w:tcPr>
            <w:tcW w:w="900" w:type="dxa"/>
            <w:vMerge w:val="continue"/>
            <w:shd w:val="clear" w:color="auto" w:fill="E2EFD9"/>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西安交通大学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30</w:t>
            </w: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b/>
                <w:bCs/>
                <w:kern w:val="0"/>
                <w:sz w:val="24"/>
                <w:szCs w:val="24"/>
              </w:rPr>
              <w:t>应变/烧结共同作用下等离子喷涂热障涂层的多尺度结构变化</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6"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唐春华</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06"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西安交通大学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53"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31</w:t>
            </w: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Times New Roman" w:cs="Times New Roman"/>
                <w:b/>
                <w:bCs/>
                <w:kern w:val="0"/>
                <w:sz w:val="24"/>
                <w:szCs w:val="24"/>
              </w:rPr>
            </w:pPr>
            <w:r>
              <w:rPr>
                <w:rFonts w:hint="eastAsia" w:ascii="Times New Roman" w:hAnsi="宋体" w:cs="Times New Roman"/>
                <w:b/>
                <w:bCs/>
                <w:kern w:val="0"/>
                <w:sz w:val="24"/>
                <w:szCs w:val="24"/>
              </w:rPr>
              <w:t xml:space="preserve">火焰喷涂制备减摩耐磨镍基复合涂层研究 </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91"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hint="eastAsia" w:ascii="Times New Roman" w:hAnsi="宋体" w:cs="Times New Roman"/>
                <w:kern w:val="0"/>
                <w:sz w:val="24"/>
                <w:szCs w:val="24"/>
              </w:rPr>
              <w:t>李浩，陈兆祥，任丽梅</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0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hint="eastAsia" w:ascii="Times New Roman" w:hAnsi="宋体" w:cs="Times New Roman"/>
                <w:kern w:val="0"/>
                <w:sz w:val="24"/>
                <w:szCs w:val="24"/>
              </w:rPr>
              <w:t>燕山大学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32</w:t>
            </w: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Times New Roman" w:cs="Times New Roman"/>
                <w:b/>
                <w:kern w:val="0"/>
                <w:sz w:val="24"/>
                <w:szCs w:val="24"/>
              </w:rPr>
            </w:pPr>
            <w:r>
              <w:rPr>
                <w:rFonts w:hint="eastAsia" w:ascii="Times New Roman" w:hAnsi="Times New Roman" w:cs="Times New Roman"/>
                <w:b/>
                <w:kern w:val="0"/>
                <w:sz w:val="24"/>
                <w:szCs w:val="24"/>
              </w:rPr>
              <w:t>循环温度下等离子喷涂热障涂层的动态裂纹生长机制及寿命评估</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魏志远</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西安交通大学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33</w:t>
            </w: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宋体" w:cs="Times New Roman"/>
                <w:b/>
                <w:kern w:val="0"/>
                <w:sz w:val="24"/>
                <w:szCs w:val="24"/>
              </w:rPr>
            </w:pPr>
            <w:r>
              <w:rPr>
                <w:rFonts w:hint="eastAsia" w:ascii="Times New Roman" w:hAnsi="宋体" w:cs="Times New Roman"/>
                <w:b/>
                <w:kern w:val="0"/>
                <w:sz w:val="24"/>
                <w:szCs w:val="24"/>
              </w:rPr>
              <w:t>镁合金表面微弧氧化/氢掺杂类金刚石复合涂层结构与性能</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hint="eastAsia" w:ascii="Times New Roman" w:hAnsi="宋体" w:cs="Times New Roman"/>
                <w:kern w:val="0"/>
                <w:sz w:val="24"/>
                <w:szCs w:val="24"/>
              </w:rPr>
              <w:t>崔学军</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auto"/>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hint="eastAsia" w:ascii="Times New Roman" w:hAnsi="宋体" w:cs="Times New Roman"/>
                <w:kern w:val="0"/>
                <w:sz w:val="24"/>
                <w:szCs w:val="24"/>
              </w:rPr>
              <w:t>四川轻化工大学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tcMar>
              <w:top w:w="0" w:type="dxa"/>
              <w:left w:w="105" w:type="dxa"/>
              <w:bottom w:w="0" w:type="dxa"/>
              <w:right w:w="105" w:type="dxa"/>
            </w:tcMar>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34</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b/>
                <w:kern w:val="0"/>
                <w:sz w:val="24"/>
                <w:szCs w:val="24"/>
              </w:rPr>
            </w:pPr>
            <w:r>
              <w:rPr>
                <w:rFonts w:hint="eastAsia" w:ascii="Times New Roman" w:hAnsi="Times New Roman" w:cs="Times New Roman"/>
                <w:b/>
                <w:kern w:val="0"/>
                <w:sz w:val="24"/>
                <w:szCs w:val="24"/>
              </w:rPr>
              <w:t>TC4钛合金表面冲蚀损伤机理的砂尘粒径依赖效应</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hint="eastAsia" w:ascii="Times New Roman" w:hAnsi="宋体" w:cs="Times New Roman"/>
                <w:kern w:val="0"/>
                <w:sz w:val="24"/>
                <w:szCs w:val="24"/>
              </w:rPr>
              <w:t>张兆路</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hint="eastAsia" w:ascii="Times New Roman" w:hAnsi="宋体" w:cs="Times New Roman"/>
                <w:kern w:val="0"/>
                <w:sz w:val="24"/>
                <w:szCs w:val="24"/>
              </w:rPr>
              <w:t>西安交通大学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35</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b/>
                <w:bCs/>
                <w:kern w:val="0"/>
                <w:sz w:val="24"/>
                <w:szCs w:val="24"/>
              </w:rPr>
              <w:t>超浸润油水分离材料的制备及应用</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李健</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西北师范大学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36</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b/>
                <w:bCs/>
                <w:kern w:val="0"/>
                <w:sz w:val="24"/>
                <w:szCs w:val="24"/>
              </w:rPr>
              <w:t>超声辅助滚压对铝合金晶粒演化及磨损行为影响</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朴钟宇</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浙江工业大学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kern w:val="0"/>
                <w:sz w:val="24"/>
                <w:szCs w:val="24"/>
              </w:rPr>
            </w:pPr>
            <w:r>
              <w:rPr>
                <w:rFonts w:ascii="Times New Roman" w:hAnsi="Times New Roman" w:cs="Times New Roman"/>
                <w:kern w:val="0"/>
                <w:sz w:val="24"/>
                <w:szCs w:val="24"/>
              </w:rPr>
              <w:t>37</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b/>
                <w:bCs/>
                <w:kern w:val="0"/>
                <w:sz w:val="24"/>
                <w:szCs w:val="24"/>
              </w:rPr>
              <w:t>水溶性抗腐蚀离子液体润滑添加剂的制备及其润滑机制研究</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董瑞</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rPr>
                <w:rFonts w:ascii="Times New Roman" w:hAnsi="Times New Roman" w:cs="Times New Roman"/>
                <w:kern w:val="0"/>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中国科学院兰州化学物理研究所</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tcMar>
              <w:top w:w="0" w:type="dxa"/>
              <w:left w:w="105" w:type="dxa"/>
              <w:bottom w:w="0" w:type="dxa"/>
              <w:right w:w="105" w:type="dxa"/>
            </w:tcMar>
            <w:vAlign w:val="center"/>
          </w:tcPr>
          <w:p>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rPr>
              <w:t>38</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Times New Roman" w:cs="Times New Roman"/>
                <w:b/>
                <w:bCs/>
                <w:kern w:val="0"/>
                <w:sz w:val="24"/>
                <w:szCs w:val="24"/>
              </w:rPr>
              <w:t>组氨酸功能化石墨烯改性防腐涂层</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李靖宇</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中国科学院宁波材料技术与工程研究所</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rPr>
              <w:t>39</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color w:val="C00000"/>
                <w:kern w:val="0"/>
                <w:sz w:val="24"/>
                <w:szCs w:val="24"/>
              </w:rPr>
            </w:pPr>
            <w:r>
              <w:rPr>
                <w:rFonts w:hint="eastAsia" w:ascii="Times New Roman" w:hAnsi="宋体" w:cs="Times New Roman"/>
                <w:b/>
                <w:bCs/>
                <w:kern w:val="0"/>
                <w:sz w:val="24"/>
                <w:szCs w:val="24"/>
              </w:rPr>
              <w:t>一种新型绿色碳钢缓蚀剂：功能化柠檬酸基碳点</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杨冬萍</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中国科学院宁波材料技术与工程研究所</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sz w:val="24"/>
                <w:szCs w:val="24"/>
              </w:rPr>
            </w:pPr>
            <w:r>
              <w:rPr>
                <w:rFonts w:ascii="Times New Roman" w:hAnsi="Times New Roman" w:cs="Times New Roman"/>
                <w:kern w:val="0"/>
                <w:sz w:val="24"/>
                <w:szCs w:val="24"/>
              </w:rPr>
              <w:t>40</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b/>
                <w:bCs/>
                <w:kern w:val="0"/>
                <w:sz w:val="24"/>
                <w:szCs w:val="24"/>
              </w:rPr>
              <w:t>离子液体-石墨烯增强水性防腐涂层</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金正宇</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中国科学院宁波材料技术与工程研究所</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sz w:val="24"/>
                <w:szCs w:val="24"/>
              </w:rPr>
            </w:pPr>
            <w:r>
              <w:rPr>
                <w:rFonts w:hint="eastAsia" w:ascii="Times New Roman" w:hAnsi="Times New Roman" w:cs="Times New Roman"/>
                <w:sz w:val="24"/>
                <w:szCs w:val="24"/>
              </w:rPr>
              <w:t>41</w:t>
            </w: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宋体" w:cs="Times New Roman"/>
                <w:b/>
                <w:kern w:val="0"/>
                <w:sz w:val="24"/>
                <w:szCs w:val="24"/>
              </w:rPr>
            </w:pPr>
            <w:r>
              <w:rPr>
                <w:rFonts w:hint="eastAsia" w:ascii="Times New Roman" w:hAnsi="宋体" w:cs="Times New Roman"/>
                <w:b/>
                <w:kern w:val="0"/>
                <w:sz w:val="24"/>
                <w:szCs w:val="24"/>
              </w:rPr>
              <w:t>T</w:t>
            </w:r>
            <w:r>
              <w:rPr>
                <w:rFonts w:hint="eastAsia" w:ascii="Times New Roman" w:hAnsi="宋体" w:cs="Times New Roman"/>
                <w:b/>
                <w:bCs/>
                <w:kern w:val="0"/>
                <w:sz w:val="24"/>
                <w:szCs w:val="24"/>
              </w:rPr>
              <w:t>i/Mo梯度多层膜的强韧性研究</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hint="eastAsia" w:ascii="Times New Roman" w:hAnsi="宋体" w:cs="Times New Roman"/>
                <w:kern w:val="0"/>
                <w:sz w:val="24"/>
                <w:szCs w:val="24"/>
              </w:rPr>
              <w:t>于首明</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hint="eastAsia" w:ascii="Times New Roman" w:hAnsi="宋体" w:cs="Times New Roman"/>
                <w:kern w:val="0"/>
                <w:sz w:val="24"/>
                <w:szCs w:val="24"/>
              </w:rPr>
              <w:t>西安理工大学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79"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sz w:val="24"/>
                <w:szCs w:val="24"/>
              </w:rPr>
            </w:pPr>
            <w:r>
              <w:rPr>
                <w:rFonts w:hint="eastAsia" w:ascii="Times New Roman" w:hAnsi="Times New Roman" w:cs="Times New Roman"/>
                <w:sz w:val="24"/>
                <w:szCs w:val="24"/>
              </w:rPr>
              <w:t>42</w:t>
            </w:r>
          </w:p>
        </w:tc>
        <w:tc>
          <w:tcPr>
            <w:tcW w:w="8172" w:type="dxa"/>
            <w:shd w:val="clear" w:color="auto" w:fill="FFFFFF"/>
            <w:tcMar>
              <w:top w:w="0" w:type="dxa"/>
              <w:left w:w="105" w:type="dxa"/>
              <w:bottom w:w="0" w:type="dxa"/>
              <w:right w:w="105" w:type="dxa"/>
            </w:tcMar>
            <w:vAlign w:val="center"/>
          </w:tcPr>
          <w:p>
            <w:pPr>
              <w:pStyle w:val="4"/>
              <w:rPr>
                <w:rFonts w:ascii="Times New Roman" w:cs="Times New Roman"/>
                <w:b/>
                <w:sz w:val="24"/>
                <w:szCs w:val="24"/>
              </w:rPr>
            </w:pPr>
            <w:r>
              <w:rPr>
                <w:rFonts w:ascii="Times New Roman" w:cs="Times New Roman"/>
                <w:b/>
                <w:sz w:val="24"/>
                <w:szCs w:val="24"/>
              </w:rPr>
              <w:t>二维缓蚀剂容器对有机涂层防护性能的影响</w:t>
            </w:r>
            <w:r>
              <w:rPr>
                <w:rFonts w:ascii="Times New Roman" w:cs="Times New Roman"/>
                <w:b/>
                <w:bCs/>
                <w:sz w:val="24"/>
                <w:szCs w:val="24"/>
              </w:rPr>
              <w:t xml:space="preserve"> </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ascii="Times New Roman" w:hAnsi="宋体" w:cs="Times New Roman"/>
                <w:bCs/>
                <w:kern w:val="0"/>
                <w:sz w:val="24"/>
                <w:szCs w:val="24"/>
              </w:rPr>
              <w:t>熊亮亮</w:t>
            </w:r>
            <w:r>
              <w:rPr>
                <w:rFonts w:hint="eastAsia" w:ascii="Times New Roman" w:hAnsi="宋体" w:cs="Times New Roman"/>
                <w:bCs/>
                <w:kern w:val="0"/>
                <w:sz w:val="24"/>
                <w:szCs w:val="24"/>
              </w:rPr>
              <w:t>，</w:t>
            </w:r>
            <w:r>
              <w:rPr>
                <w:rFonts w:ascii="Times New Roman" w:hAnsi="宋体" w:cs="Times New Roman"/>
                <w:bCs/>
                <w:kern w:val="0"/>
                <w:sz w:val="24"/>
                <w:szCs w:val="24"/>
              </w:rPr>
              <w:t>于美</w:t>
            </w:r>
            <w:r>
              <w:rPr>
                <w:rFonts w:hint="eastAsia" w:ascii="Times New Roman" w:hAnsi="宋体" w:cs="Times New Roman"/>
                <w:bCs/>
                <w:kern w:val="0"/>
                <w:sz w:val="24"/>
                <w:szCs w:val="24"/>
              </w:rPr>
              <w:t>，</w:t>
            </w:r>
            <w:r>
              <w:rPr>
                <w:rFonts w:ascii="Times New Roman" w:hAnsi="宋体" w:cs="Times New Roman"/>
                <w:bCs/>
                <w:kern w:val="0"/>
                <w:sz w:val="24"/>
                <w:szCs w:val="24"/>
              </w:rPr>
              <w:t>刘建华</w:t>
            </w:r>
            <w:r>
              <w:rPr>
                <w:rFonts w:hint="eastAsia" w:ascii="Times New Roman" w:hAnsi="宋体" w:cs="Times New Roman"/>
                <w:bCs/>
                <w:kern w:val="0"/>
                <w:sz w:val="24"/>
                <w:szCs w:val="24"/>
              </w:rPr>
              <w:t>，</w:t>
            </w:r>
            <w:r>
              <w:rPr>
                <w:rFonts w:ascii="Times New Roman" w:hAnsi="宋体" w:cs="Times New Roman"/>
                <w:bCs/>
                <w:kern w:val="0"/>
                <w:sz w:val="24"/>
                <w:szCs w:val="24"/>
              </w:rPr>
              <w:t>李松梅</w:t>
            </w:r>
            <w:r>
              <w:rPr>
                <w:rFonts w:hint="eastAsia" w:ascii="Times New Roman" w:hAnsi="宋体" w:cs="Times New Roman"/>
                <w:bCs/>
                <w:kern w:val="0"/>
                <w:sz w:val="24"/>
                <w:szCs w:val="24"/>
              </w:rPr>
              <w:t>，</w:t>
            </w:r>
            <w:r>
              <w:rPr>
                <w:rFonts w:ascii="Times New Roman" w:hAnsi="宋体" w:cs="Times New Roman"/>
                <w:bCs/>
                <w:kern w:val="0"/>
                <w:sz w:val="24"/>
                <w:szCs w:val="24"/>
              </w:rPr>
              <w:t>孔祥鑫</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宋体" w:cs="Times New Roman"/>
                <w:kern w:val="0"/>
                <w:sz w:val="24"/>
                <w:szCs w:val="24"/>
              </w:rPr>
            </w:pPr>
            <w:r>
              <w:rPr>
                <w:rFonts w:ascii="Times New Roman" w:hAnsi="宋体" w:cs="Times New Roman"/>
                <w:bCs/>
                <w:kern w:val="0"/>
                <w:sz w:val="24"/>
                <w:szCs w:val="24"/>
              </w:rPr>
              <w:t>北京航空航天大学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23"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sz w:val="24"/>
                <w:szCs w:val="24"/>
              </w:rPr>
            </w:pPr>
            <w:r>
              <w:rPr>
                <w:rFonts w:hint="eastAsia" w:ascii="Times New Roman" w:hAnsi="Times New Roman" w:cs="Times New Roman"/>
                <w:sz w:val="24"/>
                <w:szCs w:val="24"/>
              </w:rPr>
              <w:t>43</w:t>
            </w:r>
          </w:p>
        </w:tc>
        <w:tc>
          <w:tcPr>
            <w:tcW w:w="8172" w:type="dxa"/>
            <w:shd w:val="clear" w:color="auto" w:fill="FFFFFF"/>
            <w:tcMar>
              <w:top w:w="0" w:type="dxa"/>
              <w:left w:w="105" w:type="dxa"/>
              <w:bottom w:w="0" w:type="dxa"/>
              <w:right w:w="105" w:type="dxa"/>
            </w:tcMar>
            <w:vAlign w:val="center"/>
          </w:tcPr>
          <w:p>
            <w:pPr>
              <w:pStyle w:val="4"/>
              <w:rPr>
                <w:rFonts w:ascii="Times New Roman" w:cs="Times New Roman"/>
                <w:b/>
                <w:sz w:val="24"/>
                <w:szCs w:val="24"/>
              </w:rPr>
            </w:pPr>
            <w:r>
              <w:rPr>
                <w:rFonts w:ascii="Times New Roman" w:cs="Times New Roman"/>
                <w:b/>
                <w:bCs/>
                <w:sz w:val="24"/>
                <w:szCs w:val="24"/>
              </w:rPr>
              <w:t>缓蚀剂响应顺序对涂层腐蚀防护性能的影响</w:t>
            </w:r>
            <w:r>
              <w:rPr>
                <w:rFonts w:ascii="Times New Roman" w:cs="Times New Roman"/>
                <w:b/>
                <w:sz w:val="24"/>
                <w:szCs w:val="24"/>
              </w:rPr>
              <w:t xml:space="preserve"> </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shd w:val="clear" w:color="auto" w:fill="FFFFFF"/>
            <w:tcMar>
              <w:top w:w="0" w:type="dxa"/>
              <w:left w:w="105" w:type="dxa"/>
              <w:bottom w:w="0" w:type="dxa"/>
              <w:right w:w="105" w:type="dxa"/>
            </w:tcMar>
            <w:vAlign w:val="center"/>
          </w:tcPr>
          <w:p>
            <w:pPr>
              <w:pStyle w:val="4"/>
              <w:rPr>
                <w:rFonts w:ascii="Times New Roman" w:cs="Times New Roman"/>
                <w:bCs/>
                <w:sz w:val="24"/>
                <w:szCs w:val="24"/>
              </w:rPr>
            </w:pPr>
            <w:r>
              <w:rPr>
                <w:rFonts w:ascii="Times New Roman" w:cs="Times New Roman"/>
                <w:sz w:val="24"/>
                <w:szCs w:val="24"/>
              </w:rPr>
              <w:t>佟家兴，于美，赵祥妮，刘建华</w:t>
            </w:r>
            <w:r>
              <w:rPr>
                <w:rFonts w:ascii="Times New Roman" w:cs="Times New Roman"/>
                <w:bCs/>
                <w:sz w:val="24"/>
                <w:szCs w:val="24"/>
              </w:rPr>
              <w:t xml:space="preserve"> </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shd w:val="clear" w:color="auto" w:fill="FFFFFF"/>
            <w:tcMar>
              <w:top w:w="0" w:type="dxa"/>
              <w:left w:w="105" w:type="dxa"/>
              <w:bottom w:w="0" w:type="dxa"/>
              <w:right w:w="105" w:type="dxa"/>
            </w:tcMar>
            <w:vAlign w:val="center"/>
          </w:tcPr>
          <w:p>
            <w:pPr>
              <w:pStyle w:val="4"/>
              <w:rPr>
                <w:rFonts w:ascii="Times New Roman" w:cs="Times New Roman"/>
                <w:bCs/>
                <w:sz w:val="24"/>
                <w:szCs w:val="24"/>
              </w:rPr>
            </w:pPr>
            <w:r>
              <w:rPr>
                <w:rFonts w:ascii="Times New Roman" w:cs="Times New Roman"/>
                <w:sz w:val="24"/>
                <w:szCs w:val="24"/>
              </w:rPr>
              <w:t>北京航空航天大学</w:t>
            </w:r>
            <w:r>
              <w:rPr>
                <w:rFonts w:ascii="Times New Roman" w:cs="Times New Roman"/>
                <w:bCs/>
                <w:sz w:val="24"/>
                <w:szCs w:val="24"/>
              </w:rPr>
              <w:t xml:space="preserve"> </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sz w:val="24"/>
                <w:szCs w:val="24"/>
              </w:rPr>
            </w:pPr>
            <w:r>
              <w:rPr>
                <w:rFonts w:hint="eastAsia" w:ascii="Times New Roman" w:hAnsi="Times New Roman" w:cs="Times New Roman"/>
                <w:sz w:val="24"/>
                <w:szCs w:val="24"/>
              </w:rPr>
              <w:t>44</w:t>
            </w:r>
          </w:p>
        </w:tc>
        <w:tc>
          <w:tcPr>
            <w:tcW w:w="8172" w:type="dxa"/>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宋体" w:cs="Times New Roman"/>
                <w:b/>
                <w:bCs/>
                <w:kern w:val="0"/>
                <w:sz w:val="24"/>
                <w:szCs w:val="24"/>
              </w:rPr>
              <w:t>La</w:t>
            </w:r>
            <w:r>
              <w:rPr>
                <w:rFonts w:hint="eastAsia" w:ascii="Times New Roman" w:hAnsi="宋体" w:cs="Times New Roman"/>
                <w:b/>
                <w:bCs/>
                <w:kern w:val="0"/>
                <w:sz w:val="24"/>
                <w:szCs w:val="24"/>
                <w:vertAlign w:val="subscript"/>
              </w:rPr>
              <w:t>2</w:t>
            </w:r>
            <w:r>
              <w:rPr>
                <w:rFonts w:hint="eastAsia" w:ascii="Times New Roman" w:hAnsi="宋体" w:cs="Times New Roman"/>
                <w:b/>
                <w:bCs/>
                <w:kern w:val="0"/>
                <w:sz w:val="24"/>
                <w:szCs w:val="24"/>
              </w:rPr>
              <w:t>Zr</w:t>
            </w:r>
            <w:r>
              <w:rPr>
                <w:rFonts w:hint="eastAsia" w:ascii="Times New Roman" w:hAnsi="宋体" w:cs="Times New Roman"/>
                <w:b/>
                <w:bCs/>
                <w:kern w:val="0"/>
                <w:sz w:val="24"/>
                <w:szCs w:val="24"/>
                <w:vertAlign w:val="subscript"/>
              </w:rPr>
              <w:t>2</w:t>
            </w:r>
            <w:r>
              <w:rPr>
                <w:rFonts w:hint="eastAsia" w:ascii="Times New Roman" w:hAnsi="宋体" w:cs="Times New Roman"/>
                <w:b/>
                <w:bCs/>
                <w:kern w:val="0"/>
                <w:sz w:val="24"/>
                <w:szCs w:val="24"/>
              </w:rPr>
              <w:t>O</w:t>
            </w:r>
            <w:r>
              <w:rPr>
                <w:rFonts w:hint="eastAsia" w:ascii="Times New Roman" w:hAnsi="宋体" w:cs="Times New Roman"/>
                <w:b/>
                <w:bCs/>
                <w:kern w:val="0"/>
                <w:sz w:val="24"/>
                <w:szCs w:val="24"/>
                <w:vertAlign w:val="subscript"/>
              </w:rPr>
              <w:t>7</w:t>
            </w:r>
            <w:r>
              <w:rPr>
                <w:rFonts w:hint="eastAsia" w:ascii="Times New Roman" w:hAnsi="宋体" w:cs="Times New Roman"/>
                <w:b/>
                <w:bCs/>
                <w:kern w:val="0"/>
                <w:sz w:val="24"/>
                <w:szCs w:val="24"/>
              </w:rPr>
              <w:t>对YSZ热障涂层粘接层的抗氧化行为研究</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shd w:val="clear" w:color="auto" w:fill="FFFFFF"/>
            <w:tcMar>
              <w:top w:w="0" w:type="dxa"/>
              <w:left w:w="105" w:type="dxa"/>
              <w:bottom w:w="0" w:type="dxa"/>
              <w:right w:w="105" w:type="dxa"/>
            </w:tcMar>
            <w:vAlign w:val="center"/>
          </w:tcPr>
          <w:p>
            <w:pPr>
              <w:widowControl/>
              <w:textAlignment w:val="bottom"/>
              <w:rPr>
                <w:rFonts w:ascii="Times New Roman" w:hAnsi="Times New Roman" w:cs="Times New Roman"/>
                <w:kern w:val="0"/>
                <w:sz w:val="24"/>
                <w:szCs w:val="24"/>
              </w:rPr>
            </w:pPr>
            <w:r>
              <w:rPr>
                <w:rFonts w:hint="eastAsia" w:ascii="Times New Roman" w:hAnsi="宋体" w:cs="Times New Roman"/>
                <w:kern w:val="0"/>
                <w:sz w:val="24"/>
                <w:szCs w:val="24"/>
              </w:rPr>
              <w:t>成波，杨乐馨，李文生，安国升</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tcBorders>
              <w:bottom w:val="single" w:color="auto" w:sz="6" w:space="0"/>
            </w:tcBorders>
            <w:shd w:val="clear" w:color="auto" w:fill="FFFFFF"/>
            <w:vAlign w:val="center"/>
          </w:tcPr>
          <w:p>
            <w:pPr>
              <w:widowControl/>
              <w:jc w:val="center"/>
              <w:textAlignment w:val="bottom"/>
              <w:rPr>
                <w:rFonts w:ascii="Times New Roman" w:hAnsi="Times New Roman" w:cs="Times New Roman"/>
                <w:sz w:val="24"/>
                <w:szCs w:val="24"/>
              </w:rPr>
            </w:pPr>
          </w:p>
        </w:tc>
        <w:tc>
          <w:tcPr>
            <w:tcW w:w="8172" w:type="dxa"/>
            <w:tcBorders>
              <w:bottom w:val="single" w:color="auto" w:sz="6" w:space="0"/>
            </w:tcBorders>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Times New Roman" w:cs="Times New Roman"/>
                <w:kern w:val="0"/>
                <w:sz w:val="24"/>
                <w:szCs w:val="24"/>
              </w:rPr>
              <w:t>兰州理工大学</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tcBorders>
              <w:top w:val="single" w:color="auto" w:sz="6" w:space="0"/>
            </w:tcBorders>
            <w:shd w:val="clear" w:color="auto" w:fill="FFFFFF"/>
            <w:vAlign w:val="center"/>
          </w:tcPr>
          <w:p>
            <w:pPr>
              <w:widowControl/>
              <w:jc w:val="center"/>
              <w:textAlignment w:val="bottom"/>
              <w:rPr>
                <w:rFonts w:ascii="Times New Roman" w:hAnsi="Times New Roman" w:cs="Times New Roman"/>
                <w:sz w:val="24"/>
                <w:szCs w:val="24"/>
              </w:rPr>
            </w:pPr>
            <w:r>
              <w:rPr>
                <w:rFonts w:hint="eastAsia" w:ascii="Times New Roman" w:hAnsi="Times New Roman" w:cs="Times New Roman"/>
                <w:sz w:val="24"/>
                <w:szCs w:val="24"/>
              </w:rPr>
              <w:t>45</w:t>
            </w:r>
          </w:p>
        </w:tc>
        <w:tc>
          <w:tcPr>
            <w:tcW w:w="8172" w:type="dxa"/>
            <w:tcBorders>
              <w:top w:val="single" w:color="auto" w:sz="6" w:space="0"/>
            </w:tcBorders>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宋体" w:cs="Times New Roman"/>
                <w:b/>
                <w:bCs/>
                <w:kern w:val="0"/>
                <w:sz w:val="24"/>
                <w:szCs w:val="24"/>
              </w:rPr>
              <w:t>锆合金表面金属Cr涂层的制备及其抗高温热冲击性能</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tcBorders>
              <w:top w:val="single" w:color="auto" w:sz="6" w:space="0"/>
            </w:tcBorders>
            <w:shd w:val="clear" w:color="auto" w:fill="FFFFFF"/>
            <w:vAlign w:val="center"/>
          </w:tcPr>
          <w:p>
            <w:pPr>
              <w:widowControl/>
              <w:jc w:val="center"/>
              <w:textAlignment w:val="bottom"/>
              <w:rPr>
                <w:rFonts w:ascii="Times New Roman" w:hAnsi="Times New Roman" w:cs="Times New Roman"/>
                <w:sz w:val="24"/>
                <w:szCs w:val="24"/>
              </w:rPr>
            </w:pPr>
          </w:p>
        </w:tc>
        <w:tc>
          <w:tcPr>
            <w:tcW w:w="8172" w:type="dxa"/>
            <w:tcBorders>
              <w:top w:val="single" w:color="auto" w:sz="6" w:space="0"/>
            </w:tcBorders>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Times New Roman" w:cs="Times New Roman"/>
                <w:kern w:val="0"/>
                <w:sz w:val="24"/>
                <w:szCs w:val="24"/>
              </w:rPr>
              <w:t xml:space="preserve">杨红艳 </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tcBorders>
              <w:top w:val="single" w:color="auto" w:sz="6" w:space="0"/>
              <w:bottom w:val="single" w:color="auto" w:sz="6" w:space="0"/>
            </w:tcBorders>
            <w:shd w:val="clear" w:color="auto" w:fill="FFFFFF"/>
            <w:vAlign w:val="center"/>
          </w:tcPr>
          <w:p>
            <w:pPr>
              <w:widowControl/>
              <w:jc w:val="center"/>
              <w:textAlignment w:val="bottom"/>
              <w:rPr>
                <w:rFonts w:ascii="Times New Roman" w:hAnsi="Times New Roman" w:cs="Times New Roman"/>
                <w:sz w:val="24"/>
                <w:szCs w:val="24"/>
              </w:rPr>
            </w:pPr>
          </w:p>
        </w:tc>
        <w:tc>
          <w:tcPr>
            <w:tcW w:w="8172" w:type="dxa"/>
            <w:tcBorders>
              <w:top w:val="single" w:color="auto" w:sz="6" w:space="0"/>
              <w:bottom w:val="single" w:color="auto" w:sz="6" w:space="0"/>
            </w:tcBorders>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Times New Roman" w:cs="Times New Roman"/>
                <w:kern w:val="0"/>
                <w:sz w:val="24"/>
                <w:szCs w:val="24"/>
              </w:rPr>
              <w:t>反应堆燃料及材料重点实验室</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tcBorders>
              <w:top w:val="single" w:color="auto" w:sz="6" w:space="0"/>
            </w:tcBorders>
            <w:shd w:val="clear" w:color="auto" w:fill="FFFFFF"/>
            <w:vAlign w:val="center"/>
          </w:tcPr>
          <w:p>
            <w:pPr>
              <w:widowControl/>
              <w:jc w:val="center"/>
              <w:textAlignment w:val="bottom"/>
              <w:rPr>
                <w:rFonts w:ascii="Times New Roman" w:hAnsi="Times New Roman" w:cs="Times New Roman"/>
                <w:sz w:val="24"/>
                <w:szCs w:val="24"/>
              </w:rPr>
            </w:pPr>
            <w:r>
              <w:rPr>
                <w:rFonts w:hint="eastAsia" w:ascii="Times New Roman" w:hAnsi="Times New Roman" w:cs="Times New Roman"/>
                <w:sz w:val="24"/>
                <w:szCs w:val="24"/>
              </w:rPr>
              <w:t>46</w:t>
            </w:r>
          </w:p>
        </w:tc>
        <w:tc>
          <w:tcPr>
            <w:tcW w:w="8172" w:type="dxa"/>
            <w:tcBorders>
              <w:top w:val="single" w:color="auto" w:sz="6" w:space="0"/>
              <w:bottom w:val="single" w:color="auto" w:sz="6" w:space="0"/>
            </w:tcBorders>
            <w:shd w:val="clear" w:color="auto" w:fill="FFFFFF"/>
            <w:tcMar>
              <w:top w:w="0" w:type="dxa"/>
              <w:left w:w="105" w:type="dxa"/>
              <w:bottom w:w="0" w:type="dxa"/>
              <w:right w:w="105" w:type="dxa"/>
            </w:tcMar>
            <w:vAlign w:val="center"/>
          </w:tcPr>
          <w:p>
            <w:pPr>
              <w:widowControl/>
              <w:rPr>
                <w:rFonts w:ascii="Times New Roman" w:hAnsi="Times New Roman" w:cs="Times New Roman"/>
                <w:kern w:val="0"/>
                <w:sz w:val="24"/>
                <w:szCs w:val="24"/>
              </w:rPr>
            </w:pPr>
            <w:r>
              <w:rPr>
                <w:rFonts w:hint="eastAsia" w:ascii="Times New Roman" w:hAnsi="宋体" w:cs="Times New Roman"/>
                <w:b/>
                <w:bCs/>
                <w:kern w:val="0"/>
                <w:sz w:val="24"/>
                <w:szCs w:val="24"/>
              </w:rPr>
              <w:t>DLC薄膜在不同气氛下摩擦学行为的研究</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tcBorders>
              <w:top w:val="single" w:color="auto" w:sz="6" w:space="0"/>
              <w:bottom w:val="single" w:color="auto" w:sz="6" w:space="0"/>
            </w:tcBorders>
            <w:shd w:val="clear" w:color="auto" w:fill="FFFFFF"/>
            <w:tcMar>
              <w:top w:w="0" w:type="dxa"/>
              <w:left w:w="105" w:type="dxa"/>
              <w:bottom w:w="0" w:type="dxa"/>
              <w:right w:w="105" w:type="dxa"/>
            </w:tcMar>
            <w:vAlign w:val="center"/>
          </w:tcPr>
          <w:p>
            <w:pPr>
              <w:rPr>
                <w:rFonts w:ascii="Times New Roman" w:hAnsi="Times New Roman" w:cs="Times New Roman"/>
                <w:kern w:val="0"/>
                <w:sz w:val="24"/>
                <w:szCs w:val="24"/>
              </w:rPr>
            </w:pPr>
            <w:r>
              <w:rPr>
                <w:rFonts w:hint="eastAsia" w:ascii="Times New Roman" w:hAnsi="Times New Roman" w:cs="Times New Roman"/>
                <w:kern w:val="0"/>
                <w:sz w:val="24"/>
                <w:szCs w:val="24"/>
              </w:rPr>
              <w:t>王静静，鲁志斌，张广安</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tcBorders>
              <w:top w:val="single" w:color="auto" w:sz="6" w:space="0"/>
              <w:bottom w:val="single" w:color="auto" w:sz="6" w:space="0"/>
            </w:tcBorders>
            <w:shd w:val="clear" w:color="auto" w:fill="FFFFFF"/>
            <w:tcMar>
              <w:top w:w="0" w:type="dxa"/>
              <w:left w:w="105" w:type="dxa"/>
              <w:bottom w:w="0" w:type="dxa"/>
              <w:right w:w="105" w:type="dxa"/>
            </w:tcMar>
            <w:vAlign w:val="center"/>
          </w:tcPr>
          <w:p>
            <w:pPr>
              <w:rPr>
                <w:rFonts w:ascii="Times New Roman" w:hAnsi="Times New Roman" w:cs="Times New Roman"/>
                <w:kern w:val="0"/>
                <w:sz w:val="24"/>
                <w:szCs w:val="24"/>
              </w:rPr>
            </w:pPr>
            <w:r>
              <w:rPr>
                <w:rFonts w:hint="eastAsia" w:ascii="Times New Roman" w:hAnsi="Times New Roman" w:cs="Times New Roman"/>
                <w:kern w:val="0"/>
                <w:sz w:val="24"/>
                <w:szCs w:val="24"/>
              </w:rPr>
              <w:t>中国科学院兰州化学物理研究所</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sz w:val="24"/>
                <w:szCs w:val="24"/>
              </w:rPr>
            </w:pPr>
            <w:r>
              <w:rPr>
                <w:rFonts w:hint="eastAsia" w:ascii="Times New Roman" w:hAnsi="Times New Roman" w:cs="Times New Roman"/>
                <w:sz w:val="24"/>
                <w:szCs w:val="24"/>
              </w:rPr>
              <w:t>47</w:t>
            </w:r>
          </w:p>
        </w:tc>
        <w:tc>
          <w:tcPr>
            <w:tcW w:w="8172" w:type="dxa"/>
            <w:tcBorders>
              <w:top w:val="single" w:color="auto" w:sz="6" w:space="0"/>
              <w:bottom w:val="single" w:color="auto" w:sz="6" w:space="0"/>
            </w:tcBorders>
            <w:shd w:val="clear" w:color="auto" w:fill="FFFFFF"/>
            <w:tcMar>
              <w:top w:w="0" w:type="dxa"/>
              <w:left w:w="105" w:type="dxa"/>
              <w:bottom w:w="0" w:type="dxa"/>
              <w:right w:w="105" w:type="dxa"/>
            </w:tcMar>
            <w:vAlign w:val="center"/>
          </w:tcPr>
          <w:p>
            <w:pPr>
              <w:rPr>
                <w:rFonts w:ascii="Times New Roman" w:hAnsi="Times New Roman" w:cs="Times New Roman"/>
                <w:b/>
                <w:kern w:val="0"/>
                <w:sz w:val="24"/>
                <w:szCs w:val="24"/>
              </w:rPr>
            </w:pPr>
            <w:r>
              <w:rPr>
                <w:rFonts w:hint="eastAsia" w:ascii="Times New Roman" w:hAnsi="Times New Roman" w:cs="Times New Roman"/>
                <w:b/>
                <w:kern w:val="0"/>
                <w:sz w:val="24"/>
                <w:szCs w:val="24"/>
              </w:rPr>
              <w:t>内孔柔性旋转等离子喷涂技术研究及典型应用</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tcBorders>
              <w:top w:val="single" w:color="auto" w:sz="6" w:space="0"/>
              <w:bottom w:val="single" w:color="auto" w:sz="6" w:space="0"/>
            </w:tcBorders>
            <w:shd w:val="clear" w:color="auto" w:fill="FFFFFF"/>
            <w:tcMar>
              <w:top w:w="0" w:type="dxa"/>
              <w:left w:w="105" w:type="dxa"/>
              <w:bottom w:w="0" w:type="dxa"/>
              <w:right w:w="105" w:type="dxa"/>
            </w:tcMar>
            <w:vAlign w:val="center"/>
          </w:tcPr>
          <w:p>
            <w:pPr>
              <w:rPr>
                <w:rFonts w:ascii="Times New Roman" w:hAnsi="Times New Roman" w:cs="Times New Roman"/>
                <w:kern w:val="0"/>
                <w:sz w:val="24"/>
                <w:szCs w:val="24"/>
              </w:rPr>
            </w:pPr>
            <w:r>
              <w:rPr>
                <w:rFonts w:hint="eastAsia" w:ascii="Times New Roman" w:hAnsi="Times New Roman" w:cs="Times New Roman"/>
                <w:kern w:val="0"/>
                <w:sz w:val="24"/>
                <w:szCs w:val="24"/>
              </w:rPr>
              <w:t>何鹏飞</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tcBorders>
              <w:top w:val="single" w:color="auto" w:sz="6" w:space="0"/>
              <w:bottom w:val="single" w:color="auto" w:sz="6" w:space="0"/>
            </w:tcBorders>
            <w:shd w:val="clear" w:color="auto" w:fill="FFFFFF"/>
            <w:tcMar>
              <w:top w:w="0" w:type="dxa"/>
              <w:left w:w="105" w:type="dxa"/>
              <w:bottom w:w="0" w:type="dxa"/>
              <w:right w:w="105" w:type="dxa"/>
            </w:tcMar>
            <w:vAlign w:val="center"/>
          </w:tcPr>
          <w:p>
            <w:pPr>
              <w:rPr>
                <w:rFonts w:ascii="Times New Roman" w:hAnsi="Times New Roman" w:cs="Times New Roman"/>
                <w:kern w:val="0"/>
                <w:sz w:val="24"/>
                <w:szCs w:val="24"/>
              </w:rPr>
            </w:pPr>
            <w:r>
              <w:rPr>
                <w:rFonts w:hint="eastAsia" w:ascii="Times New Roman" w:hAnsi="Times New Roman" w:cs="Times New Roman"/>
                <w:kern w:val="0"/>
                <w:sz w:val="24"/>
                <w:szCs w:val="24"/>
              </w:rPr>
              <w:t>再制造技术国家重点实验室</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sz w:val="24"/>
                <w:szCs w:val="24"/>
              </w:rPr>
            </w:pPr>
            <w:r>
              <w:rPr>
                <w:rFonts w:hint="eastAsia" w:ascii="Times New Roman" w:hAnsi="Times New Roman" w:cs="Times New Roman"/>
                <w:sz w:val="24"/>
                <w:szCs w:val="24"/>
              </w:rPr>
              <w:t>48</w:t>
            </w:r>
          </w:p>
        </w:tc>
        <w:tc>
          <w:tcPr>
            <w:tcW w:w="8172" w:type="dxa"/>
            <w:tcBorders>
              <w:top w:val="single" w:color="auto" w:sz="6" w:space="0"/>
              <w:bottom w:val="single" w:color="auto" w:sz="6" w:space="0"/>
            </w:tcBorders>
            <w:shd w:val="clear" w:color="auto" w:fill="FFFFFF"/>
            <w:tcMar>
              <w:top w:w="0" w:type="dxa"/>
              <w:left w:w="105" w:type="dxa"/>
              <w:bottom w:w="0" w:type="dxa"/>
              <w:right w:w="105" w:type="dxa"/>
            </w:tcMar>
            <w:vAlign w:val="center"/>
          </w:tcPr>
          <w:p>
            <w:pPr>
              <w:rPr>
                <w:rFonts w:ascii="Times New Roman" w:hAnsi="Times New Roman" w:cs="Times New Roman"/>
                <w:b/>
                <w:kern w:val="0"/>
                <w:sz w:val="24"/>
                <w:szCs w:val="24"/>
              </w:rPr>
            </w:pPr>
            <w:r>
              <w:rPr>
                <w:rFonts w:hint="eastAsia" w:ascii="Times New Roman" w:hAnsi="Times New Roman" w:cs="Times New Roman"/>
                <w:b/>
                <w:kern w:val="0"/>
                <w:sz w:val="24"/>
                <w:szCs w:val="24"/>
              </w:rPr>
              <w:t>基于深度学习的材料力学性能联合无损评价方法研究</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tcBorders>
              <w:top w:val="single" w:color="auto" w:sz="6" w:space="0"/>
              <w:bottom w:val="single" w:color="auto" w:sz="6" w:space="0"/>
            </w:tcBorders>
            <w:shd w:val="clear" w:color="auto" w:fill="FFFFFF"/>
            <w:tcMar>
              <w:top w:w="0" w:type="dxa"/>
              <w:left w:w="105" w:type="dxa"/>
              <w:bottom w:w="0" w:type="dxa"/>
              <w:right w:w="105" w:type="dxa"/>
            </w:tcMar>
            <w:vAlign w:val="center"/>
          </w:tcPr>
          <w:p>
            <w:pPr>
              <w:rPr>
                <w:rFonts w:ascii="Times New Roman" w:hAnsi="Times New Roman" w:cs="Times New Roman"/>
                <w:kern w:val="0"/>
                <w:sz w:val="24"/>
                <w:szCs w:val="24"/>
              </w:rPr>
            </w:pPr>
            <w:r>
              <w:rPr>
                <w:rFonts w:hint="eastAsia" w:ascii="Times New Roman" w:hAnsi="Times New Roman" w:cs="Times New Roman"/>
                <w:kern w:val="0"/>
                <w:sz w:val="24"/>
                <w:szCs w:val="24"/>
              </w:rPr>
              <w:t>谭君洋</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tcBorders>
              <w:top w:val="single" w:color="auto" w:sz="6" w:space="0"/>
              <w:bottom w:val="single" w:color="auto" w:sz="6" w:space="0"/>
            </w:tcBorders>
            <w:shd w:val="clear" w:color="auto" w:fill="FFFFFF"/>
            <w:tcMar>
              <w:top w:w="0" w:type="dxa"/>
              <w:left w:w="105" w:type="dxa"/>
              <w:bottom w:w="0" w:type="dxa"/>
              <w:right w:w="105" w:type="dxa"/>
            </w:tcMar>
            <w:vAlign w:val="center"/>
          </w:tcPr>
          <w:p>
            <w:pPr>
              <w:rPr>
                <w:rFonts w:ascii="Times New Roman" w:hAnsi="Times New Roman" w:cs="Times New Roman"/>
                <w:kern w:val="0"/>
                <w:sz w:val="24"/>
                <w:szCs w:val="24"/>
              </w:rPr>
            </w:pPr>
            <w:r>
              <w:rPr>
                <w:rFonts w:hint="eastAsia" w:ascii="Times New Roman" w:hAnsi="Times New Roman" w:cs="Times New Roman"/>
                <w:kern w:val="0"/>
                <w:sz w:val="24"/>
                <w:szCs w:val="24"/>
              </w:rPr>
              <w:t>再制造技术国家重点实验室</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sz w:val="24"/>
                <w:szCs w:val="24"/>
              </w:rPr>
            </w:pPr>
            <w:r>
              <w:rPr>
                <w:rFonts w:hint="eastAsia" w:ascii="Times New Roman" w:hAnsi="Times New Roman" w:cs="Times New Roman"/>
                <w:sz w:val="24"/>
                <w:szCs w:val="24"/>
              </w:rPr>
              <w:t>49</w:t>
            </w:r>
          </w:p>
        </w:tc>
        <w:tc>
          <w:tcPr>
            <w:tcW w:w="8172" w:type="dxa"/>
            <w:tcBorders>
              <w:top w:val="single" w:color="auto" w:sz="6" w:space="0"/>
              <w:bottom w:val="single" w:color="auto" w:sz="6" w:space="0"/>
            </w:tcBorders>
            <w:shd w:val="clear" w:color="auto" w:fill="FFFFFF"/>
            <w:tcMar>
              <w:top w:w="0" w:type="dxa"/>
              <w:left w:w="105" w:type="dxa"/>
              <w:bottom w:w="0" w:type="dxa"/>
              <w:right w:w="105" w:type="dxa"/>
            </w:tcMar>
            <w:vAlign w:val="center"/>
          </w:tcPr>
          <w:p>
            <w:pPr>
              <w:rPr>
                <w:rFonts w:ascii="Times New Roman" w:hAnsi="Times New Roman" w:cs="Times New Roman"/>
                <w:b/>
                <w:kern w:val="0"/>
                <w:sz w:val="24"/>
                <w:szCs w:val="24"/>
              </w:rPr>
            </w:pPr>
            <w:r>
              <w:rPr>
                <w:rFonts w:hint="eastAsia" w:ascii="Times New Roman" w:hAnsi="Times New Roman" w:cs="Times New Roman"/>
                <w:b/>
                <w:kern w:val="0"/>
                <w:sz w:val="24"/>
                <w:szCs w:val="24"/>
              </w:rPr>
              <w:t>内孔旋转等离子喷涂热量累积行为研究</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tcBorders>
              <w:top w:val="single" w:color="auto" w:sz="6" w:space="0"/>
              <w:bottom w:val="single" w:color="auto" w:sz="6" w:space="0"/>
            </w:tcBorders>
            <w:shd w:val="clear" w:color="auto" w:fill="FFFFFF"/>
            <w:tcMar>
              <w:top w:w="0" w:type="dxa"/>
              <w:left w:w="105" w:type="dxa"/>
              <w:bottom w:w="0" w:type="dxa"/>
              <w:right w:w="105" w:type="dxa"/>
            </w:tcMar>
            <w:vAlign w:val="center"/>
          </w:tcPr>
          <w:p>
            <w:pPr>
              <w:rPr>
                <w:rFonts w:ascii="Times New Roman" w:hAnsi="Times New Roman" w:cs="Times New Roman"/>
                <w:kern w:val="0"/>
                <w:sz w:val="24"/>
                <w:szCs w:val="24"/>
              </w:rPr>
            </w:pPr>
            <w:r>
              <w:rPr>
                <w:rFonts w:hint="eastAsia" w:ascii="Times New Roman" w:hAnsi="Times New Roman" w:cs="Times New Roman"/>
                <w:kern w:val="0"/>
                <w:sz w:val="24"/>
                <w:szCs w:val="24"/>
              </w:rPr>
              <w:t>丁述宇</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tcBorders>
              <w:top w:val="single" w:color="auto" w:sz="6" w:space="0"/>
              <w:bottom w:val="single" w:color="auto" w:sz="6" w:space="0"/>
            </w:tcBorders>
            <w:shd w:val="clear" w:color="auto" w:fill="FFFFFF"/>
            <w:tcMar>
              <w:top w:w="0" w:type="dxa"/>
              <w:left w:w="105" w:type="dxa"/>
              <w:bottom w:w="0" w:type="dxa"/>
              <w:right w:w="105" w:type="dxa"/>
            </w:tcMar>
            <w:vAlign w:val="center"/>
          </w:tcPr>
          <w:p>
            <w:pPr>
              <w:rPr>
                <w:rFonts w:ascii="Times New Roman" w:hAnsi="Times New Roman" w:cs="Times New Roman"/>
                <w:kern w:val="0"/>
                <w:sz w:val="24"/>
                <w:szCs w:val="24"/>
              </w:rPr>
            </w:pPr>
            <w:r>
              <w:rPr>
                <w:rFonts w:hint="eastAsia" w:ascii="Times New Roman" w:hAnsi="Times New Roman" w:cs="Times New Roman"/>
                <w:kern w:val="0"/>
                <w:sz w:val="24"/>
                <w:szCs w:val="24"/>
              </w:rPr>
              <w:t>再制造技术国家重点实验室</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restart"/>
            <w:shd w:val="clear" w:color="auto" w:fill="FFFFFF"/>
            <w:vAlign w:val="center"/>
          </w:tcPr>
          <w:p>
            <w:pPr>
              <w:widowControl/>
              <w:jc w:val="center"/>
              <w:textAlignment w:val="bottom"/>
              <w:rPr>
                <w:rFonts w:ascii="Times New Roman" w:hAnsi="Times New Roman" w:cs="Times New Roman"/>
                <w:sz w:val="24"/>
                <w:szCs w:val="24"/>
              </w:rPr>
            </w:pPr>
            <w:r>
              <w:rPr>
                <w:rFonts w:hint="eastAsia" w:ascii="Times New Roman" w:hAnsi="Times New Roman" w:cs="Times New Roman"/>
                <w:sz w:val="24"/>
                <w:szCs w:val="24"/>
              </w:rPr>
              <w:t>50</w:t>
            </w:r>
          </w:p>
        </w:tc>
        <w:tc>
          <w:tcPr>
            <w:tcW w:w="8172" w:type="dxa"/>
            <w:tcBorders>
              <w:top w:val="single" w:color="auto" w:sz="6" w:space="0"/>
              <w:bottom w:val="single" w:color="auto" w:sz="6" w:space="0"/>
            </w:tcBorders>
            <w:shd w:val="clear" w:color="auto" w:fill="FFFFFF"/>
            <w:tcMar>
              <w:top w:w="0" w:type="dxa"/>
              <w:left w:w="105" w:type="dxa"/>
              <w:bottom w:w="0" w:type="dxa"/>
              <w:right w:w="105" w:type="dxa"/>
            </w:tcMar>
            <w:vAlign w:val="center"/>
          </w:tcPr>
          <w:p>
            <w:pPr>
              <w:rPr>
                <w:rFonts w:ascii="Times New Roman" w:hAnsi="Times New Roman" w:cs="Times New Roman"/>
                <w:b/>
                <w:kern w:val="0"/>
                <w:sz w:val="24"/>
                <w:szCs w:val="24"/>
              </w:rPr>
            </w:pPr>
            <w:r>
              <w:rPr>
                <w:rFonts w:hint="eastAsia" w:ascii="Times New Roman" w:hAnsi="Times New Roman" w:cs="Times New Roman"/>
                <w:b/>
                <w:kern w:val="0"/>
                <w:sz w:val="24"/>
                <w:szCs w:val="24"/>
              </w:rPr>
              <w:t>镍掺杂石墨烯复合材料吸波性能研究</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tcBorders>
              <w:top w:val="single" w:color="auto" w:sz="6" w:space="0"/>
              <w:bottom w:val="single" w:color="auto" w:sz="6" w:space="0"/>
            </w:tcBorders>
            <w:shd w:val="clear" w:color="auto" w:fill="FFFFFF"/>
            <w:tcMar>
              <w:top w:w="0" w:type="dxa"/>
              <w:left w:w="105" w:type="dxa"/>
              <w:bottom w:w="0" w:type="dxa"/>
              <w:right w:w="105" w:type="dxa"/>
            </w:tcMar>
            <w:vAlign w:val="center"/>
          </w:tcPr>
          <w:p>
            <w:pPr>
              <w:rPr>
                <w:rFonts w:ascii="Times New Roman" w:hAnsi="Times New Roman" w:cs="Times New Roman"/>
                <w:kern w:val="0"/>
                <w:sz w:val="24"/>
                <w:szCs w:val="24"/>
              </w:rPr>
            </w:pPr>
            <w:r>
              <w:rPr>
                <w:rFonts w:hint="eastAsia" w:ascii="Times New Roman" w:hAnsi="Times New Roman" w:cs="Times New Roman"/>
                <w:kern w:val="0"/>
                <w:sz w:val="24"/>
                <w:szCs w:val="24"/>
              </w:rPr>
              <w:t>黄威，黄玉炜，袁悦，王玉江(通讯)，魏世丞，梁义，王博</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900" w:type="dxa"/>
            <w:vMerge w:val="continue"/>
            <w:shd w:val="clear" w:color="auto" w:fill="FFFFFF"/>
            <w:vAlign w:val="center"/>
          </w:tcPr>
          <w:p>
            <w:pPr>
              <w:widowControl/>
              <w:jc w:val="center"/>
              <w:textAlignment w:val="bottom"/>
              <w:rPr>
                <w:rFonts w:ascii="Times New Roman" w:hAnsi="Times New Roman" w:cs="Times New Roman"/>
                <w:sz w:val="24"/>
                <w:szCs w:val="24"/>
              </w:rPr>
            </w:pPr>
          </w:p>
        </w:tc>
        <w:tc>
          <w:tcPr>
            <w:tcW w:w="8172" w:type="dxa"/>
            <w:tcBorders>
              <w:top w:val="single" w:color="auto" w:sz="6" w:space="0"/>
              <w:bottom w:val="single" w:color="auto" w:sz="6" w:space="0"/>
            </w:tcBorders>
            <w:shd w:val="clear" w:color="auto" w:fill="FFFFFF"/>
            <w:tcMar>
              <w:top w:w="0" w:type="dxa"/>
              <w:left w:w="105" w:type="dxa"/>
              <w:bottom w:w="0" w:type="dxa"/>
              <w:right w:w="105" w:type="dxa"/>
            </w:tcMar>
            <w:vAlign w:val="center"/>
          </w:tcPr>
          <w:p>
            <w:pPr>
              <w:rPr>
                <w:rFonts w:ascii="Times New Roman" w:hAnsi="Times New Roman" w:cs="Times New Roman"/>
                <w:kern w:val="0"/>
                <w:sz w:val="24"/>
                <w:szCs w:val="24"/>
              </w:rPr>
            </w:pPr>
            <w:r>
              <w:rPr>
                <w:rFonts w:hint="eastAsia" w:ascii="Times New Roman" w:hAnsi="Times New Roman" w:cs="Times New Roman"/>
                <w:kern w:val="0"/>
                <w:sz w:val="24"/>
                <w:szCs w:val="24"/>
              </w:rPr>
              <w:t>再制造技术国家重点实验室</w:t>
            </w:r>
          </w:p>
        </w:tc>
      </w:tr>
    </w:tbl>
    <w:p>
      <w:pPr>
        <w:spacing w:line="40" w:lineRule="exact"/>
        <w:ind w:right="561"/>
        <w:jc w:val="left"/>
        <w:rPr>
          <w:rFonts w:ascii="宋体" w:hAnsi="宋体"/>
          <w:sz w:val="24"/>
          <w:szCs w:val="24"/>
        </w:rPr>
      </w:pPr>
    </w:p>
    <w:p>
      <w:pPr>
        <w:spacing w:line="40" w:lineRule="exact"/>
        <w:ind w:right="561"/>
        <w:jc w:val="left"/>
        <w:rPr>
          <w:rFonts w:ascii="宋体" w:hAnsi="宋体"/>
          <w:sz w:val="24"/>
          <w:szCs w:val="24"/>
        </w:rPr>
      </w:pPr>
    </w:p>
    <w:p>
      <w:pPr>
        <w:spacing w:line="40" w:lineRule="exact"/>
        <w:ind w:right="561"/>
        <w:jc w:val="left"/>
        <w:rPr>
          <w:rFonts w:ascii="宋体" w:hAnsi="宋体"/>
          <w:sz w:val="24"/>
          <w:szCs w:val="24"/>
        </w:rPr>
      </w:pPr>
    </w:p>
    <w:p>
      <w:pPr>
        <w:spacing w:line="40" w:lineRule="exact"/>
        <w:ind w:right="561"/>
        <w:jc w:val="left"/>
        <w:rPr>
          <w:rFonts w:ascii="宋体" w:hAnsi="宋体"/>
          <w:sz w:val="24"/>
          <w:szCs w:val="24"/>
        </w:rPr>
      </w:pPr>
    </w:p>
    <w:p>
      <w:pPr>
        <w:spacing w:line="40" w:lineRule="exact"/>
        <w:ind w:right="561"/>
        <w:jc w:val="left"/>
        <w:rPr>
          <w:rFonts w:ascii="宋体" w:hAnsi="宋体"/>
          <w:sz w:val="24"/>
          <w:szCs w:val="24"/>
        </w:rPr>
      </w:pPr>
    </w:p>
    <w:p>
      <w:pPr>
        <w:spacing w:line="40" w:lineRule="exact"/>
        <w:ind w:right="561"/>
        <w:jc w:val="left"/>
        <w:rPr>
          <w:rFonts w:ascii="宋体" w:hAnsi="宋体"/>
          <w:sz w:val="24"/>
          <w:szCs w:val="24"/>
        </w:rPr>
      </w:pPr>
    </w:p>
    <w:p>
      <w:pPr>
        <w:spacing w:line="40" w:lineRule="exact"/>
        <w:ind w:right="561"/>
        <w:jc w:val="left"/>
        <w:rPr>
          <w:rFonts w:ascii="宋体" w:hAnsi="宋体"/>
          <w:sz w:val="24"/>
          <w:szCs w:val="24"/>
        </w:rPr>
      </w:pPr>
    </w:p>
    <w:p>
      <w:pPr>
        <w:spacing w:line="40" w:lineRule="exact"/>
        <w:ind w:right="561"/>
        <w:jc w:val="left"/>
        <w:rPr>
          <w:rFonts w:ascii="宋体" w:hAnsi="宋体"/>
          <w:sz w:val="24"/>
          <w:szCs w:val="24"/>
        </w:rPr>
      </w:pPr>
    </w:p>
    <w:p>
      <w:pPr>
        <w:spacing w:line="40" w:lineRule="exact"/>
        <w:ind w:right="561"/>
        <w:jc w:val="left"/>
        <w:rPr>
          <w:rFonts w:ascii="宋体" w:hAnsi="宋体"/>
          <w:sz w:val="36"/>
          <w:szCs w:val="36"/>
        </w:rPr>
      </w:pPr>
    </w:p>
    <w:p>
      <w:pPr>
        <w:spacing w:line="40" w:lineRule="exact"/>
        <w:ind w:right="561"/>
        <w:jc w:val="left"/>
        <w:rPr>
          <w:rFonts w:ascii="宋体" w:hAnsi="宋体"/>
          <w:sz w:val="24"/>
          <w:szCs w:val="24"/>
        </w:rPr>
      </w:pPr>
    </w:p>
    <w:p>
      <w:pPr>
        <w:spacing w:line="40" w:lineRule="exact"/>
        <w:ind w:right="561"/>
        <w:jc w:val="left"/>
        <w:rPr>
          <w:rFonts w:ascii="宋体" w:hAnsi="宋体"/>
          <w:sz w:val="24"/>
          <w:szCs w:val="24"/>
        </w:rPr>
      </w:pPr>
    </w:p>
    <w:p>
      <w:pPr>
        <w:spacing w:line="40" w:lineRule="exact"/>
        <w:ind w:right="561"/>
        <w:jc w:val="left"/>
        <w:rPr>
          <w:rFonts w:ascii="宋体" w:hAnsi="宋体"/>
          <w:sz w:val="24"/>
          <w:szCs w:val="24"/>
        </w:rPr>
      </w:pPr>
    </w:p>
    <w:p>
      <w:pPr>
        <w:spacing w:line="40" w:lineRule="exact"/>
        <w:ind w:right="561"/>
        <w:jc w:val="left"/>
        <w:rPr>
          <w:rFonts w:ascii="宋体" w:hAnsi="宋体"/>
          <w:sz w:val="24"/>
          <w:szCs w:val="24"/>
        </w:rPr>
      </w:pPr>
    </w:p>
    <w:p>
      <w:pPr>
        <w:spacing w:line="40" w:lineRule="exact"/>
        <w:ind w:right="561"/>
        <w:jc w:val="left"/>
        <w:rPr>
          <w:rFonts w:ascii="宋体" w:hAnsi="宋体"/>
          <w:sz w:val="24"/>
          <w:szCs w:val="24"/>
        </w:rPr>
      </w:pPr>
    </w:p>
    <w:p>
      <w:pPr>
        <w:widowControl/>
        <w:snapToGrid w:val="0"/>
        <w:spacing w:line="360" w:lineRule="auto"/>
        <w:jc w:val="center"/>
        <w:rPr>
          <w:rFonts w:hint="eastAsia" w:ascii="方正黑体_GBK" w:hAnsi="楷体" w:eastAsia="方正黑体_GBK"/>
          <w:bCs/>
          <w:sz w:val="44"/>
          <w:szCs w:val="44"/>
        </w:rPr>
      </w:pPr>
    </w:p>
    <w:p>
      <w:pPr>
        <w:widowControl/>
        <w:snapToGrid w:val="0"/>
        <w:spacing w:line="360" w:lineRule="auto"/>
        <w:jc w:val="center"/>
        <w:rPr>
          <w:rFonts w:hint="eastAsia" w:ascii="方正黑体_GBK" w:hAnsi="楷体" w:eastAsia="方正黑体_GBK"/>
          <w:bCs/>
          <w:sz w:val="44"/>
          <w:szCs w:val="44"/>
        </w:rPr>
      </w:pPr>
    </w:p>
    <w:p>
      <w:pPr>
        <w:widowControl/>
        <w:snapToGrid w:val="0"/>
        <w:spacing w:line="360" w:lineRule="auto"/>
        <w:jc w:val="center"/>
        <w:rPr>
          <w:rFonts w:hint="eastAsia" w:ascii="方正黑体_GBK" w:hAnsi="楷体" w:eastAsia="方正黑体_GBK"/>
          <w:bCs/>
          <w:sz w:val="44"/>
          <w:szCs w:val="44"/>
        </w:rPr>
      </w:pPr>
    </w:p>
    <w:p>
      <w:pPr>
        <w:widowControl/>
        <w:snapToGrid w:val="0"/>
        <w:spacing w:line="360" w:lineRule="auto"/>
        <w:jc w:val="center"/>
        <w:rPr>
          <w:rFonts w:hint="eastAsia" w:ascii="方正黑体_GBK" w:hAnsi="楷体" w:eastAsia="方正黑体_GBK"/>
          <w:bCs/>
          <w:sz w:val="44"/>
          <w:szCs w:val="44"/>
        </w:rPr>
      </w:pPr>
    </w:p>
    <w:p>
      <w:pPr>
        <w:widowControl/>
        <w:snapToGrid w:val="0"/>
        <w:spacing w:line="360" w:lineRule="auto"/>
        <w:jc w:val="center"/>
        <w:rPr>
          <w:rFonts w:ascii="方正黑体_GBK" w:hAnsi="楷体" w:eastAsia="方正黑体_GBK"/>
          <w:bCs/>
          <w:sz w:val="44"/>
          <w:szCs w:val="44"/>
        </w:rPr>
      </w:pPr>
      <w:r>
        <w:rPr>
          <w:rFonts w:hint="eastAsia" w:ascii="方正黑体_GBK" w:hAnsi="楷体" w:eastAsia="方正黑体_GBK"/>
          <w:bCs/>
          <w:sz w:val="44"/>
          <w:szCs w:val="44"/>
        </w:rPr>
        <w:t>关于优秀论文和优秀POSTER评选</w:t>
      </w:r>
    </w:p>
    <w:p>
      <w:pPr>
        <w:autoSpaceDN w:val="0"/>
        <w:spacing w:line="480" w:lineRule="exact"/>
        <w:ind w:firstLine="560" w:firstLineChars="200"/>
        <w:rPr>
          <w:rFonts w:ascii="Times New Roman" w:hAnsi="Times New Roman" w:cs="Times New Roman" w:eastAsiaTheme="majorEastAsia"/>
          <w:sz w:val="28"/>
          <w:szCs w:val="28"/>
        </w:rPr>
      </w:pPr>
      <w:r>
        <w:rPr>
          <w:rFonts w:ascii="Times New Roman" w:cs="Times New Roman" w:hAnsiTheme="majorEastAsia" w:eastAsiaTheme="majorEastAsia"/>
          <w:sz w:val="28"/>
          <w:szCs w:val="28"/>
        </w:rPr>
        <w:t>会议将组织行业专家，对分会场口头报告和</w:t>
      </w:r>
      <w:r>
        <w:rPr>
          <w:rFonts w:ascii="Times New Roman" w:hAnsi="Times New Roman" w:cs="Times New Roman" w:eastAsiaTheme="majorEastAsia"/>
          <w:sz w:val="28"/>
          <w:szCs w:val="28"/>
        </w:rPr>
        <w:t>P</w:t>
      </w:r>
      <w:r>
        <w:rPr>
          <w:rFonts w:hint="eastAsia" w:ascii="Times New Roman" w:hAnsi="Times New Roman" w:cs="Times New Roman" w:eastAsiaTheme="majorEastAsia"/>
          <w:sz w:val="28"/>
          <w:szCs w:val="28"/>
        </w:rPr>
        <w:t>oster</w:t>
      </w:r>
      <w:r>
        <w:rPr>
          <w:rFonts w:ascii="Times New Roman" w:cs="Times New Roman" w:hAnsiTheme="majorEastAsia" w:eastAsiaTheme="majorEastAsia"/>
          <w:sz w:val="28"/>
          <w:szCs w:val="28"/>
        </w:rPr>
        <w:t>进行评选，并将对评选出的优秀论文和优秀</w:t>
      </w:r>
      <w:r>
        <w:rPr>
          <w:rFonts w:ascii="Times New Roman" w:hAnsi="Times New Roman" w:cs="Times New Roman" w:eastAsiaTheme="majorEastAsia"/>
          <w:sz w:val="28"/>
          <w:szCs w:val="28"/>
        </w:rPr>
        <w:t>P</w:t>
      </w:r>
      <w:r>
        <w:rPr>
          <w:rFonts w:hint="eastAsia" w:ascii="Times New Roman" w:hAnsi="Times New Roman" w:cs="Times New Roman" w:eastAsiaTheme="majorEastAsia"/>
          <w:sz w:val="28"/>
          <w:szCs w:val="28"/>
        </w:rPr>
        <w:t>oster</w:t>
      </w:r>
      <w:r>
        <w:rPr>
          <w:rFonts w:ascii="Times New Roman" w:cs="Times New Roman" w:hAnsiTheme="majorEastAsia" w:eastAsiaTheme="majorEastAsia"/>
          <w:sz w:val="28"/>
          <w:szCs w:val="28"/>
        </w:rPr>
        <w:t>作者颁发证书并予以奖励。</w:t>
      </w:r>
    </w:p>
    <w:p>
      <w:pPr>
        <w:snapToGrid w:val="0"/>
        <w:spacing w:line="480" w:lineRule="exact"/>
        <w:rPr>
          <w:rFonts w:ascii="Times New Roman" w:hAnsi="Times New Roman" w:cs="Times New Roman" w:eastAsiaTheme="majorEastAsia"/>
          <w:sz w:val="28"/>
          <w:szCs w:val="28"/>
        </w:rPr>
      </w:pPr>
    </w:p>
    <w:p>
      <w:pPr>
        <w:snapToGrid w:val="0"/>
        <w:spacing w:line="480" w:lineRule="exact"/>
        <w:rPr>
          <w:rFonts w:ascii="Times New Roman" w:hAnsi="Times New Roman" w:cs="Times New Roman" w:eastAsiaTheme="majorEastAsia"/>
          <w:b/>
          <w:bCs/>
          <w:color w:val="FF0000"/>
          <w:sz w:val="28"/>
          <w:szCs w:val="28"/>
        </w:rPr>
      </w:pPr>
    </w:p>
    <w:p>
      <w:pPr>
        <w:keepNext w:val="0"/>
        <w:keepLines w:val="0"/>
        <w:pageBreakBefore w:val="0"/>
        <w:widowControl w:val="0"/>
        <w:kinsoku/>
        <w:wordWrap/>
        <w:overflowPunct/>
        <w:topLinePunct w:val="0"/>
        <w:autoSpaceDE/>
        <w:autoSpaceDN/>
        <w:bidi w:val="0"/>
        <w:adjustRightInd/>
        <w:snapToGrid w:val="0"/>
        <w:spacing w:before="157" w:beforeLines="50" w:line="480" w:lineRule="exact"/>
        <w:jc w:val="center"/>
        <w:textAlignment w:val="auto"/>
        <w:rPr>
          <w:rFonts w:ascii="Times New Roman" w:cs="Times New Roman" w:hAnsiTheme="majorEastAsia" w:eastAsiaTheme="majorEastAsia"/>
          <w:b/>
          <w:bCs/>
          <w:sz w:val="44"/>
          <w:szCs w:val="44"/>
        </w:rPr>
      </w:pPr>
      <w:r>
        <w:rPr>
          <w:rFonts w:ascii="Times New Roman" w:cs="Times New Roman" w:hAnsiTheme="majorEastAsia" w:eastAsiaTheme="majorEastAsia"/>
          <w:b/>
          <w:bCs/>
          <w:sz w:val="44"/>
          <w:szCs w:val="44"/>
        </w:rPr>
        <w:t>温馨提示</w:t>
      </w:r>
    </w:p>
    <w:p>
      <w:pPr>
        <w:snapToGrid w:val="0"/>
        <w:spacing w:line="480" w:lineRule="exact"/>
        <w:jc w:val="center"/>
        <w:rPr>
          <w:rFonts w:ascii="Times New Roman" w:cs="Times New Roman" w:hAnsiTheme="majorEastAsia" w:eastAsiaTheme="majorEastAsia"/>
          <w:b/>
          <w:bCs/>
          <w:sz w:val="34"/>
          <w:szCs w:val="28"/>
        </w:rPr>
      </w:pPr>
    </w:p>
    <w:p>
      <w:pPr>
        <w:autoSpaceDN w:val="0"/>
        <w:spacing w:line="480" w:lineRule="exact"/>
        <w:ind w:firstLine="560" w:firstLineChars="200"/>
        <w:rPr>
          <w:rFonts w:ascii="Times New Roman" w:cs="Times New Roman" w:hAnsiTheme="majorEastAsia" w:eastAsiaTheme="majorEastAsia"/>
          <w:sz w:val="28"/>
          <w:szCs w:val="28"/>
        </w:rPr>
      </w:pPr>
      <w:r>
        <w:rPr>
          <w:rFonts w:ascii="Times New Roman" w:cs="Times New Roman" w:hAnsiTheme="majorEastAsia" w:eastAsiaTheme="majorEastAsia"/>
          <w:sz w:val="28"/>
          <w:szCs w:val="28"/>
        </w:rPr>
        <w:t>一、大会摘要文集全部存放在U盘中；</w:t>
      </w:r>
    </w:p>
    <w:p>
      <w:pPr>
        <w:autoSpaceDN w:val="0"/>
        <w:spacing w:line="480" w:lineRule="exact"/>
        <w:ind w:firstLine="560" w:firstLineChars="200"/>
        <w:rPr>
          <w:rFonts w:hint="eastAsia" w:ascii="Times New Roman" w:cs="Times New Roman" w:hAnsiTheme="majorEastAsia" w:eastAsiaTheme="majorEastAsia"/>
          <w:sz w:val="28"/>
          <w:szCs w:val="28"/>
        </w:rPr>
      </w:pPr>
      <w:r>
        <w:rPr>
          <w:rFonts w:ascii="Times New Roman" w:cs="Times New Roman" w:hAnsiTheme="majorEastAsia" w:eastAsiaTheme="majorEastAsia"/>
          <w:sz w:val="28"/>
          <w:szCs w:val="28"/>
        </w:rPr>
        <w:t>二、会议单页</w:t>
      </w:r>
      <w:r>
        <w:rPr>
          <w:rFonts w:hint="eastAsia" w:ascii="Times New Roman" w:cs="Times New Roman" w:hAnsiTheme="majorEastAsia" w:eastAsiaTheme="majorEastAsia"/>
          <w:sz w:val="28"/>
          <w:szCs w:val="28"/>
          <w:lang w:eastAsia="zh-CN"/>
        </w:rPr>
        <w:t>通知</w:t>
      </w:r>
      <w:r>
        <w:rPr>
          <w:rFonts w:ascii="Times New Roman" w:cs="Times New Roman" w:hAnsiTheme="majorEastAsia" w:eastAsiaTheme="majorEastAsia"/>
          <w:sz w:val="28"/>
          <w:szCs w:val="28"/>
        </w:rPr>
        <w:t>、财务说明已装入资料袋，请妥善保存，以备财务报销之用</w:t>
      </w:r>
      <w:r>
        <w:rPr>
          <w:rFonts w:hint="eastAsia" w:ascii="Times New Roman" w:cs="Times New Roman" w:hAnsiTheme="majorEastAsia" w:eastAsiaTheme="majorEastAsia"/>
          <w:sz w:val="28"/>
          <w:szCs w:val="28"/>
        </w:rPr>
        <w:t>；</w:t>
      </w:r>
    </w:p>
    <w:p>
      <w:pPr>
        <w:autoSpaceDN w:val="0"/>
        <w:spacing w:line="480" w:lineRule="exact"/>
        <w:ind w:firstLine="560" w:firstLineChars="200"/>
        <w:rPr>
          <w:rFonts w:ascii="Times New Roman" w:cs="Times New Roman" w:hAnsiTheme="majorEastAsia" w:eastAsiaTheme="majorEastAsia"/>
          <w:sz w:val="28"/>
          <w:szCs w:val="28"/>
        </w:rPr>
      </w:pPr>
      <w:r>
        <w:rPr>
          <w:rFonts w:ascii="Times New Roman" w:cs="Times New Roman" w:hAnsiTheme="majorEastAsia" w:eastAsiaTheme="majorEastAsia"/>
          <w:sz w:val="28"/>
          <w:szCs w:val="28"/>
        </w:rPr>
        <w:t>三、</w:t>
      </w:r>
      <w:r>
        <w:rPr>
          <w:rFonts w:hint="eastAsia" w:ascii="Times New Roman" w:cs="Times New Roman" w:hAnsiTheme="majorEastAsia" w:eastAsiaTheme="majorEastAsia"/>
          <w:sz w:val="28"/>
          <w:szCs w:val="28"/>
          <w:lang w:eastAsia="zh-CN"/>
        </w:rPr>
        <w:t>对于有</w:t>
      </w:r>
      <w:r>
        <w:rPr>
          <w:rFonts w:hint="eastAsia" w:ascii="Times New Roman" w:cs="Times New Roman" w:hAnsiTheme="majorEastAsia" w:eastAsiaTheme="majorEastAsia"/>
          <w:sz w:val="28"/>
          <w:szCs w:val="28"/>
        </w:rPr>
        <w:t>论文</w:t>
      </w:r>
      <w:r>
        <w:rPr>
          <w:rFonts w:hint="eastAsia" w:ascii="Times New Roman" w:cs="Times New Roman" w:hAnsiTheme="majorEastAsia" w:eastAsiaTheme="majorEastAsia"/>
          <w:sz w:val="28"/>
          <w:szCs w:val="28"/>
          <w:lang w:eastAsia="zh-CN"/>
        </w:rPr>
        <w:t>发表要求的代表</w:t>
      </w:r>
      <w:r>
        <w:rPr>
          <w:rFonts w:hint="eastAsia" w:ascii="Times New Roman" w:cs="Times New Roman" w:hAnsiTheme="majorEastAsia" w:eastAsiaTheme="majorEastAsia"/>
          <w:sz w:val="28"/>
          <w:szCs w:val="28"/>
        </w:rPr>
        <w:t>，</w:t>
      </w:r>
      <w:r>
        <w:rPr>
          <w:rFonts w:hint="eastAsia" w:ascii="Times New Roman" w:cs="Times New Roman" w:hAnsiTheme="majorEastAsia" w:eastAsiaTheme="majorEastAsia"/>
          <w:sz w:val="28"/>
          <w:szCs w:val="28"/>
          <w:lang w:eastAsia="zh-CN"/>
        </w:rPr>
        <w:t>请在会后联系会议组织委员会</w:t>
      </w:r>
      <w:r>
        <w:rPr>
          <w:rFonts w:hint="eastAsia" w:ascii="Times New Roman" w:cs="Times New Roman" w:hAnsiTheme="majorEastAsia" w:eastAsiaTheme="majorEastAsia"/>
          <w:sz w:val="28"/>
          <w:szCs w:val="28"/>
        </w:rPr>
        <w:t>，</w:t>
      </w:r>
      <w:r>
        <w:rPr>
          <w:rFonts w:hint="eastAsia" w:ascii="Times New Roman" w:cs="Times New Roman" w:hAnsiTheme="majorEastAsia" w:eastAsiaTheme="majorEastAsia"/>
          <w:sz w:val="28"/>
          <w:szCs w:val="28"/>
          <w:lang w:eastAsia="zh-CN"/>
        </w:rPr>
        <w:t>以便及时将您的论文</w:t>
      </w:r>
      <w:r>
        <w:rPr>
          <w:rFonts w:hint="eastAsia" w:ascii="Times New Roman" w:cs="Times New Roman" w:hAnsiTheme="majorEastAsia" w:eastAsiaTheme="majorEastAsia"/>
          <w:sz w:val="28"/>
          <w:szCs w:val="28"/>
        </w:rPr>
        <w:t>推荐到《中国表面工程》、《材料保护》</w:t>
      </w:r>
      <w:r>
        <w:rPr>
          <w:rFonts w:hint="eastAsia" w:ascii="Times New Roman" w:cs="Times New Roman" w:hAnsiTheme="majorEastAsia" w:eastAsiaTheme="majorEastAsia"/>
          <w:sz w:val="28"/>
          <w:szCs w:val="28"/>
          <w:lang w:eastAsia="zh-CN"/>
        </w:rPr>
        <w:t>、</w:t>
      </w:r>
      <w:r>
        <w:rPr>
          <w:rFonts w:hint="eastAsia" w:ascii="Times New Roman" w:cs="Times New Roman" w:hAnsiTheme="majorEastAsia" w:eastAsiaTheme="majorEastAsia"/>
          <w:sz w:val="28"/>
          <w:szCs w:val="28"/>
        </w:rPr>
        <w:t>《表面工程与再制造》（正式刊，非核心）等期刊</w:t>
      </w:r>
      <w:r>
        <w:rPr>
          <w:rFonts w:hint="eastAsia" w:ascii="Times New Roman" w:cs="Times New Roman" w:hAnsiTheme="majorEastAsia" w:eastAsiaTheme="majorEastAsia"/>
          <w:sz w:val="28"/>
          <w:szCs w:val="28"/>
          <w:lang w:eastAsia="zh-CN"/>
        </w:rPr>
        <w:t>发表</w:t>
      </w:r>
      <w:r>
        <w:rPr>
          <w:rFonts w:hint="eastAsia" w:ascii="Times New Roman" w:cs="Times New Roman" w:hAnsiTheme="majorEastAsia" w:eastAsiaTheme="majorEastAsia"/>
          <w:sz w:val="28"/>
          <w:szCs w:val="28"/>
        </w:rPr>
        <w:t>。</w:t>
      </w:r>
    </w:p>
    <w:p>
      <w:pPr>
        <w:spacing w:line="480" w:lineRule="exact"/>
        <w:ind w:firstLine="560" w:firstLineChars="200"/>
        <w:rPr>
          <w:rFonts w:ascii="Times New Roman" w:hAnsi="Times New Roman" w:cs="Times New Roman" w:eastAsiaTheme="majorEastAsia"/>
          <w:sz w:val="28"/>
          <w:szCs w:val="28"/>
        </w:rPr>
      </w:pPr>
    </w:p>
    <w:p>
      <w:pPr>
        <w:spacing w:line="480" w:lineRule="exact"/>
        <w:ind w:firstLine="560" w:firstLineChars="200"/>
        <w:rPr>
          <w:rFonts w:ascii="Times New Roman" w:hAnsi="Times New Roman" w:cs="Times New Roman" w:eastAsiaTheme="majorEastAsia"/>
          <w:sz w:val="28"/>
          <w:szCs w:val="28"/>
        </w:rPr>
      </w:pPr>
      <w:bookmarkStart w:id="0" w:name="_GoBack"/>
      <w:bookmarkEnd w:id="0"/>
    </w:p>
    <w:p>
      <w:pPr>
        <w:spacing w:line="480" w:lineRule="exact"/>
        <w:rPr>
          <w:rFonts w:ascii="Times New Roman" w:cs="Times New Roman" w:hAnsiTheme="majorEastAsia" w:eastAsiaTheme="majorEastAsia"/>
          <w:sz w:val="28"/>
          <w:szCs w:val="28"/>
        </w:rPr>
      </w:pPr>
    </w:p>
    <w:p>
      <w:pPr>
        <w:autoSpaceDN w:val="0"/>
        <w:spacing w:line="480" w:lineRule="exact"/>
        <w:ind w:firstLine="560" w:firstLineChars="200"/>
        <w:rPr>
          <w:rFonts w:hint="eastAsia" w:ascii="Times New Roman" w:cs="Times New Roman" w:hAnsiTheme="majorEastAsia" w:eastAsiaTheme="majorEastAsia"/>
          <w:sz w:val="28"/>
          <w:szCs w:val="28"/>
          <w:lang w:eastAsia="zh-CN"/>
        </w:rPr>
      </w:pPr>
      <w:r>
        <w:rPr>
          <w:rFonts w:hint="eastAsia" w:ascii="Times New Roman" w:cs="Times New Roman" w:hAnsiTheme="majorEastAsia" w:eastAsiaTheme="majorEastAsia"/>
          <w:sz w:val="28"/>
          <w:szCs w:val="28"/>
          <w:lang w:eastAsia="zh-CN"/>
        </w:rPr>
        <w:t>会议联系人和电话：</w:t>
      </w:r>
    </w:p>
    <w:p>
      <w:pPr>
        <w:autoSpaceDN w:val="0"/>
        <w:spacing w:line="480" w:lineRule="exact"/>
        <w:ind w:firstLine="560" w:firstLineChars="200"/>
        <w:rPr>
          <w:rFonts w:ascii="Times New Roman" w:hAnsi="Times New Roman" w:cs="Times New Roman" w:eastAsiaTheme="majorEastAsia"/>
          <w:sz w:val="28"/>
          <w:szCs w:val="28"/>
        </w:rPr>
      </w:pPr>
      <w:r>
        <w:rPr>
          <w:rFonts w:hint="eastAsia" w:ascii="Times New Roman" w:cs="Times New Roman" w:hAnsiTheme="majorEastAsia" w:eastAsiaTheme="majorEastAsia"/>
          <w:sz w:val="28"/>
          <w:szCs w:val="28"/>
          <w:lang w:eastAsia="zh-CN"/>
        </w:rPr>
        <w:t>张广安 18709483679</w:t>
      </w:r>
      <w:r>
        <w:rPr>
          <w:rFonts w:hint="eastAsia" w:ascii="Times New Roman" w:cs="Times New Roman" w:hAnsiTheme="majorEastAsia" w:eastAsiaTheme="majorEastAsia"/>
          <w:sz w:val="28"/>
          <w:szCs w:val="28"/>
          <w:lang w:val="en-US" w:eastAsia="zh-CN"/>
        </w:rPr>
        <w:t xml:space="preserve">    </w:t>
      </w:r>
      <w:r>
        <w:rPr>
          <w:rFonts w:hint="eastAsia" w:ascii="Times New Roman" w:cs="Times New Roman" w:hAnsiTheme="majorEastAsia" w:eastAsiaTheme="majorEastAsia"/>
          <w:sz w:val="28"/>
          <w:szCs w:val="28"/>
          <w:lang w:eastAsia="zh-CN"/>
        </w:rPr>
        <w:t xml:space="preserve"> 段金弟 13971036507  </w:t>
      </w:r>
      <w:r>
        <w:rPr>
          <w:rFonts w:ascii="Times New Roman" w:hAnsi="Times New Roman" w:cs="Times New Roman" w:eastAsiaTheme="majorEastAsia"/>
          <w:sz w:val="28"/>
          <w:szCs w:val="28"/>
        </w:rPr>
        <w:t xml:space="preserve"> </w:t>
      </w:r>
    </w:p>
    <w:p>
      <w:pPr>
        <w:spacing w:line="480" w:lineRule="exact"/>
        <w:ind w:firstLine="562" w:firstLineChars="200"/>
        <w:rPr>
          <w:rFonts w:ascii="Times New Roman" w:cs="Times New Roman" w:hAnsiTheme="majorEastAsia" w:eastAsiaTheme="majorEastAsia"/>
          <w:b/>
          <w:bCs/>
          <w:sz w:val="28"/>
          <w:szCs w:val="28"/>
        </w:rPr>
      </w:pPr>
    </w:p>
    <w:p>
      <w:pPr>
        <w:spacing w:line="480" w:lineRule="exact"/>
        <w:ind w:firstLine="562" w:firstLineChars="200"/>
        <w:rPr>
          <w:rFonts w:ascii="Times New Roman" w:cs="Times New Roman" w:hAnsiTheme="majorEastAsia" w:eastAsiaTheme="majorEastAsia"/>
          <w:b/>
          <w:bCs/>
          <w:sz w:val="28"/>
          <w:szCs w:val="28"/>
        </w:rPr>
      </w:pPr>
    </w:p>
    <w:p>
      <w:pPr>
        <w:autoSpaceDN w:val="0"/>
        <w:spacing w:line="480" w:lineRule="exact"/>
        <w:ind w:firstLine="562" w:firstLineChars="200"/>
        <w:rPr>
          <w:rFonts w:hint="eastAsia" w:ascii="Times New Roman" w:cs="Times New Roman" w:hAnsiTheme="majorEastAsia" w:eastAsiaTheme="majorEastAsia"/>
          <w:b/>
          <w:bCs/>
          <w:sz w:val="28"/>
          <w:szCs w:val="28"/>
          <w:lang w:eastAsia="zh-CN"/>
        </w:rPr>
      </w:pPr>
      <w:r>
        <w:rPr>
          <w:rFonts w:hint="eastAsia" w:ascii="Times New Roman" w:cs="Times New Roman" w:hAnsiTheme="majorEastAsia" w:eastAsiaTheme="majorEastAsia"/>
          <w:b/>
          <w:bCs/>
          <w:sz w:val="28"/>
          <w:szCs w:val="28"/>
          <w:lang w:eastAsia="zh-CN"/>
        </w:rPr>
        <w:t>会务组在北京京都信苑饭店</w:t>
      </w:r>
      <w:r>
        <w:rPr>
          <w:rFonts w:hint="eastAsia" w:ascii="Times New Roman" w:cs="Times New Roman" w:hAnsiTheme="majorEastAsia" w:eastAsiaTheme="majorEastAsia"/>
          <w:b/>
          <w:bCs/>
          <w:sz w:val="28"/>
          <w:szCs w:val="28"/>
          <w:lang w:val="en-US" w:eastAsia="zh-CN"/>
        </w:rPr>
        <w:t>1103，1104</w:t>
      </w:r>
      <w:r>
        <w:rPr>
          <w:rFonts w:hint="eastAsia" w:ascii="Times New Roman" w:cs="Times New Roman" w:hAnsiTheme="majorEastAsia" w:eastAsiaTheme="majorEastAsia"/>
          <w:b/>
          <w:bCs/>
          <w:sz w:val="28"/>
          <w:szCs w:val="28"/>
          <w:lang w:eastAsia="zh-CN"/>
        </w:rPr>
        <w:t>房间</w:t>
      </w:r>
    </w:p>
    <w:p>
      <w:pPr>
        <w:autoSpaceDN w:val="0"/>
        <w:spacing w:line="480" w:lineRule="exact"/>
        <w:ind w:firstLine="562" w:firstLineChars="200"/>
        <w:rPr>
          <w:rFonts w:hint="eastAsia" w:ascii="Times New Roman" w:cs="Times New Roman" w:hAnsiTheme="majorEastAsia" w:eastAsiaTheme="majorEastAsia"/>
          <w:b/>
          <w:bCs/>
          <w:sz w:val="28"/>
          <w:szCs w:val="28"/>
          <w:lang w:eastAsia="zh-CN"/>
        </w:rPr>
      </w:pPr>
      <w:r>
        <w:rPr>
          <w:rFonts w:hint="eastAsia" w:ascii="Times New Roman" w:cs="Times New Roman" w:hAnsiTheme="majorEastAsia" w:eastAsiaTheme="majorEastAsia"/>
          <w:b/>
          <w:bCs/>
          <w:sz w:val="28"/>
          <w:szCs w:val="28"/>
          <w:lang w:eastAsia="zh-CN"/>
        </w:rPr>
        <w:t>北京京都信苑饭店会议负责人：周经理（1</w:t>
      </w:r>
      <w:r>
        <w:rPr>
          <w:rFonts w:hint="eastAsia" w:ascii="Times New Roman" w:cs="Times New Roman" w:hAnsiTheme="majorEastAsia" w:eastAsiaTheme="majorEastAsia"/>
          <w:b/>
          <w:bCs/>
          <w:sz w:val="28"/>
          <w:szCs w:val="28"/>
          <w:lang w:val="en-US" w:eastAsia="zh-CN"/>
        </w:rPr>
        <w:t>5810660840</w:t>
      </w:r>
      <w:r>
        <w:rPr>
          <w:rFonts w:hint="eastAsia" w:ascii="Times New Roman" w:cs="Times New Roman" w:hAnsiTheme="majorEastAsia" w:eastAsiaTheme="majorEastAsia"/>
          <w:b/>
          <w:bCs/>
          <w:sz w:val="28"/>
          <w:szCs w:val="28"/>
          <w:lang w:eastAsia="zh-CN"/>
        </w:rPr>
        <w:t>）</w:t>
      </w:r>
    </w:p>
    <w:p>
      <w:pPr>
        <w:autoSpaceDN w:val="0"/>
        <w:spacing w:line="480" w:lineRule="exact"/>
        <w:ind w:firstLine="562" w:firstLineChars="200"/>
        <w:rPr>
          <w:rFonts w:hint="eastAsia" w:ascii="Times New Roman" w:cs="Times New Roman" w:hAnsiTheme="majorEastAsia" w:eastAsiaTheme="majorEastAsia"/>
          <w:b/>
          <w:bCs/>
          <w:sz w:val="28"/>
          <w:szCs w:val="28"/>
          <w:lang w:eastAsia="zh-CN"/>
        </w:rPr>
      </w:pPr>
    </w:p>
    <w:p>
      <w:pPr>
        <w:autoSpaceDN w:val="0"/>
        <w:spacing w:line="480" w:lineRule="exact"/>
        <w:ind w:firstLine="562" w:firstLineChars="200"/>
        <w:rPr>
          <w:rFonts w:hint="eastAsia" w:ascii="Times New Roman" w:cs="Times New Roman" w:hAnsiTheme="majorEastAsia" w:eastAsiaTheme="majorEastAsia"/>
          <w:b/>
          <w:bCs/>
          <w:sz w:val="28"/>
          <w:szCs w:val="28"/>
          <w:lang w:eastAsia="zh-CN"/>
        </w:rPr>
      </w:pPr>
    </w:p>
    <w:p>
      <w:pPr>
        <w:autoSpaceDN w:val="0"/>
        <w:spacing w:line="480" w:lineRule="exact"/>
        <w:ind w:firstLine="562" w:firstLineChars="200"/>
        <w:rPr>
          <w:rFonts w:hint="eastAsia" w:ascii="Times New Roman" w:cs="Times New Roman" w:hAnsiTheme="majorEastAsia" w:eastAsiaTheme="majorEastAsia"/>
          <w:b/>
          <w:bCs/>
          <w:sz w:val="28"/>
          <w:szCs w:val="28"/>
          <w:lang w:eastAsia="zh-CN"/>
        </w:rPr>
      </w:pPr>
    </w:p>
    <w:tbl>
      <w:tblPr>
        <w:tblStyle w:val="6"/>
        <w:tblW w:w="9242" w:type="dxa"/>
        <w:tblInd w:w="0" w:type="dxa"/>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r>
        <w:tblPrEx>
          <w:tblBorders>
            <w:top w:val="single" w:color="auto" w:sz="18" w:space="0"/>
            <w:left w:val="none" w:color="auto" w:sz="0" w:space="0"/>
            <w:bottom w:val="single" w:color="auto" w:sz="18" w:space="0"/>
            <w:right w:val="none" w:color="auto" w:sz="0" w:space="0"/>
            <w:insideH w:val="dashed"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242" w:type="dxa"/>
            <w:vAlign w:val="center"/>
          </w:tcPr>
          <w:p>
            <w:pPr>
              <w:spacing w:line="480" w:lineRule="exact"/>
              <w:jc w:val="left"/>
              <w:rPr>
                <w:rFonts w:ascii="Times New Roman" w:hAnsi="Times New Roman" w:cs="Times New Roman" w:eastAsiaTheme="majorEastAsia"/>
                <w:sz w:val="28"/>
                <w:szCs w:val="28"/>
              </w:rPr>
            </w:pPr>
          </w:p>
        </w:tc>
      </w:tr>
    </w:tbl>
    <w:p>
      <w:pPr>
        <w:autoSpaceDN w:val="0"/>
        <w:spacing w:line="480" w:lineRule="exact"/>
        <w:ind w:firstLine="562" w:firstLineChars="200"/>
        <w:rPr>
          <w:rFonts w:hint="eastAsia" w:ascii="Times New Roman" w:cs="Times New Roman" w:hAnsiTheme="majorEastAsia" w:eastAsiaTheme="majorEastAsia"/>
          <w:b/>
          <w:bCs/>
          <w:sz w:val="28"/>
          <w:szCs w:val="28"/>
          <w:lang w:eastAsia="zh-CN"/>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粗倩_GBK">
    <w:altName w:val="宋体"/>
    <w:panose1 w:val="00000000000000000000"/>
    <w:charset w:val="86"/>
    <w:family w:val="script"/>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A8"/>
    <w:rsid w:val="0007413D"/>
    <w:rsid w:val="000A1F75"/>
    <w:rsid w:val="00121B18"/>
    <w:rsid w:val="00125710"/>
    <w:rsid w:val="0014352A"/>
    <w:rsid w:val="001472A8"/>
    <w:rsid w:val="001558DA"/>
    <w:rsid w:val="001F375D"/>
    <w:rsid w:val="00242349"/>
    <w:rsid w:val="00260C79"/>
    <w:rsid w:val="002A173B"/>
    <w:rsid w:val="002A2970"/>
    <w:rsid w:val="002B736E"/>
    <w:rsid w:val="003056CE"/>
    <w:rsid w:val="00327A15"/>
    <w:rsid w:val="003840D3"/>
    <w:rsid w:val="003B0BFB"/>
    <w:rsid w:val="003C33AC"/>
    <w:rsid w:val="003D67A5"/>
    <w:rsid w:val="003F4D49"/>
    <w:rsid w:val="004179BA"/>
    <w:rsid w:val="00424088"/>
    <w:rsid w:val="004449CD"/>
    <w:rsid w:val="005517D8"/>
    <w:rsid w:val="0056313F"/>
    <w:rsid w:val="005F13B0"/>
    <w:rsid w:val="00663367"/>
    <w:rsid w:val="006D0278"/>
    <w:rsid w:val="006F3CF2"/>
    <w:rsid w:val="007245C9"/>
    <w:rsid w:val="0072618B"/>
    <w:rsid w:val="007B59E9"/>
    <w:rsid w:val="00853059"/>
    <w:rsid w:val="00872FF8"/>
    <w:rsid w:val="00893099"/>
    <w:rsid w:val="008A0AD0"/>
    <w:rsid w:val="008E2437"/>
    <w:rsid w:val="008F09CA"/>
    <w:rsid w:val="009420D0"/>
    <w:rsid w:val="00955010"/>
    <w:rsid w:val="00955D3C"/>
    <w:rsid w:val="00A46E84"/>
    <w:rsid w:val="00A734E2"/>
    <w:rsid w:val="00A80056"/>
    <w:rsid w:val="00AD769A"/>
    <w:rsid w:val="00B02E6A"/>
    <w:rsid w:val="00BD577D"/>
    <w:rsid w:val="00C43B73"/>
    <w:rsid w:val="00C44C8B"/>
    <w:rsid w:val="00CB61B2"/>
    <w:rsid w:val="00D12F04"/>
    <w:rsid w:val="00D556FD"/>
    <w:rsid w:val="00D67294"/>
    <w:rsid w:val="00D81D45"/>
    <w:rsid w:val="00DB629A"/>
    <w:rsid w:val="00DC11F6"/>
    <w:rsid w:val="00DD2678"/>
    <w:rsid w:val="00E11ED0"/>
    <w:rsid w:val="00E34E56"/>
    <w:rsid w:val="00E41AFB"/>
    <w:rsid w:val="00E57965"/>
    <w:rsid w:val="00E80AB0"/>
    <w:rsid w:val="00F75677"/>
    <w:rsid w:val="00FA3BA8"/>
    <w:rsid w:val="00FC77E9"/>
    <w:rsid w:val="00FF5D93"/>
    <w:rsid w:val="24A65F19"/>
    <w:rsid w:val="28817D8E"/>
    <w:rsid w:val="381D472F"/>
    <w:rsid w:val="4DE7544F"/>
    <w:rsid w:val="532F3663"/>
    <w:rsid w:val="55B07D2D"/>
    <w:rsid w:val="74490E95"/>
    <w:rsid w:val="761D433F"/>
    <w:rsid w:val="784C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page number"/>
    <w:basedOn w:val="7"/>
    <w:qFormat/>
    <w:uiPriority w:val="0"/>
  </w:style>
  <w:style w:type="character" w:styleId="10">
    <w:name w:val="Hyperlink"/>
    <w:basedOn w:val="7"/>
    <w:qFormat/>
    <w:uiPriority w:val="99"/>
    <w:rPr>
      <w:color w:val="0000FF"/>
      <w:u w:val="single"/>
    </w:rPr>
  </w:style>
  <w:style w:type="character" w:customStyle="1" w:styleId="11">
    <w:name w:val="页眉 Char"/>
    <w:basedOn w:val="7"/>
    <w:link w:val="3"/>
    <w:qFormat/>
    <w:uiPriority w:val="99"/>
    <w:rPr>
      <w:sz w:val="18"/>
      <w:szCs w:val="18"/>
    </w:rPr>
  </w:style>
  <w:style w:type="character" w:customStyle="1" w:styleId="12">
    <w:name w:val="页脚 Char"/>
    <w:basedOn w:val="7"/>
    <w:link w:val="2"/>
    <w:qFormat/>
    <w:uiPriority w:val="99"/>
    <w:rPr>
      <w:sz w:val="18"/>
      <w:szCs w:val="18"/>
    </w:rPr>
  </w:style>
  <w:style w:type="character" w:customStyle="1" w:styleId="13">
    <w:name w:val="font11"/>
    <w:basedOn w:val="7"/>
    <w:qFormat/>
    <w:uiPriority w:val="0"/>
    <w:rPr>
      <w:rFonts w:hint="eastAsia" w:ascii="黑体" w:hAnsi="宋体" w:eastAsia="黑体" w:cs="黑体"/>
      <w:color w:val="0070C0"/>
      <w:sz w:val="22"/>
      <w:szCs w:val="22"/>
      <w:u w:val="none"/>
    </w:rPr>
  </w:style>
  <w:style w:type="character" w:customStyle="1" w:styleId="14">
    <w:name w:val="font01"/>
    <w:basedOn w:val="7"/>
    <w:qFormat/>
    <w:uiPriority w:val="0"/>
    <w:rPr>
      <w:rFonts w:hint="default" w:ascii="Times New Roman" w:hAnsi="Times New Roman" w:cs="Times New Roman"/>
      <w:color w:val="0070C0"/>
      <w:sz w:val="22"/>
      <w:szCs w:val="22"/>
      <w:u w:val="none"/>
    </w:rPr>
  </w:style>
  <w:style w:type="character" w:customStyle="1" w:styleId="15">
    <w:name w:val="font31"/>
    <w:basedOn w:val="7"/>
    <w:qFormat/>
    <w:uiPriority w:val="0"/>
    <w:rPr>
      <w:rFonts w:hint="eastAsia" w:ascii="宋体" w:hAnsi="宋体" w:eastAsia="宋体" w:cs="宋体"/>
      <w:color w:val="0070C0"/>
      <w:sz w:val="22"/>
      <w:szCs w:val="22"/>
      <w:u w:val="none"/>
    </w:rPr>
  </w:style>
  <w:style w:type="character" w:customStyle="1" w:styleId="16">
    <w:name w:val="font21"/>
    <w:basedOn w:val="7"/>
    <w:qFormat/>
    <w:uiPriority w:val="0"/>
    <w:rPr>
      <w:rFonts w:hint="default" w:ascii="仿宋_GB2312" w:eastAsia="仿宋_GB2312" w:cs="仿宋_GB2312"/>
      <w:color w:val="0070C0"/>
      <w:sz w:val="22"/>
      <w:szCs w:val="22"/>
      <w:u w:val="none"/>
    </w:rPr>
  </w:style>
  <w:style w:type="character" w:customStyle="1" w:styleId="17">
    <w:name w:val="font41"/>
    <w:basedOn w:val="7"/>
    <w:qFormat/>
    <w:uiPriority w:val="0"/>
    <w:rPr>
      <w:rFonts w:hint="default" w:ascii="仿宋_GB2312" w:eastAsia="仿宋_GB2312" w:cs="仿宋_GB2312"/>
      <w:color w:val="0070C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7EE1E9-0A1B-4689-8288-13B69741B0F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1974</Words>
  <Characters>2415</Characters>
  <Lines>18</Lines>
  <Paragraphs>5</Paragraphs>
  <TotalTime>11</TotalTime>
  <ScaleCrop>false</ScaleCrop>
  <LinksUpToDate>false</LinksUpToDate>
  <CharactersWithSpaces>2485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2019-04-17T11:16:00Z</dcterms:created>
  <dc:creator>爽</dc:creator>
  <cp:lastModifiedBy>穗明设计部</cp:lastModifiedBy>
  <cp:lastPrinted>2018-10-29T11:14:00Z</cp:lastPrinted>
  <dcterms:modified xsi:type="dcterms:W3CDTF">2019-04-19T04:16:56Z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